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006"/>
      </w:tblGrid>
      <w:tr w:rsidR="00E82091" w:rsidRPr="00E77DCB" w14:paraId="15AC2C34" w14:textId="77777777" w:rsidTr="00E82091">
        <w:tc>
          <w:tcPr>
            <w:tcW w:w="2546" w:type="pct"/>
          </w:tcPr>
          <w:p w14:paraId="778C5264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0618340"/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D41BD2A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2D165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14:paraId="0D27E111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промышленности и торговли</w:t>
            </w:r>
          </w:p>
          <w:p w14:paraId="4DF206B1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58F79302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FA458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09E09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B7F7C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Д.В. </w:t>
            </w:r>
            <w:proofErr w:type="spellStart"/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Мантуров</w:t>
            </w:r>
            <w:proofErr w:type="spellEnd"/>
          </w:p>
          <w:p w14:paraId="41F68513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BF941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от «___» _________ 2020 г.</w:t>
            </w:r>
          </w:p>
        </w:tc>
        <w:tc>
          <w:tcPr>
            <w:tcW w:w="2454" w:type="pct"/>
          </w:tcPr>
          <w:p w14:paraId="4875F3CD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016DA5C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3E1ED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14:paraId="70BF0727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  <w:p w14:paraId="6B825D00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0336B055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74C92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176DF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A4731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_________________ Д.Н. Патрушев</w:t>
            </w:r>
          </w:p>
          <w:p w14:paraId="59A9F825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17902" w14:textId="77777777" w:rsidR="00E82091" w:rsidRPr="00E77DCB" w:rsidRDefault="00E82091" w:rsidP="00F97E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CB">
              <w:rPr>
                <w:rFonts w:ascii="Times New Roman" w:hAnsi="Times New Roman" w:cs="Times New Roman"/>
                <w:sz w:val="28"/>
                <w:szCs w:val="28"/>
              </w:rPr>
              <w:t>от «___» _________ 2020 г.</w:t>
            </w:r>
          </w:p>
        </w:tc>
      </w:tr>
    </w:tbl>
    <w:p w14:paraId="09287EA4" w14:textId="77777777" w:rsidR="00E82091" w:rsidRDefault="00E82091" w:rsidP="00E8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8F1272" w14:textId="77777777" w:rsidR="00E82091" w:rsidRDefault="00E82091" w:rsidP="00E8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C39A73" w14:textId="77777777" w:rsidR="00E82091" w:rsidRPr="00E77DCB" w:rsidRDefault="00E82091" w:rsidP="00E82091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6B1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2308EB25" w14:textId="77777777" w:rsidR="00E82091" w:rsidRDefault="00E82091" w:rsidP="00E8209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эксперимента по маркировке средствами идентификации упакованной воды (включая природную или искусственную минеральную, газированную, без добавления сахара или других подслащивающих или вкусо-ароматических веществ) на территории Российской Федерации</w:t>
      </w:r>
    </w:p>
    <w:p w14:paraId="2831BB37" w14:textId="77777777" w:rsidR="00E82091" w:rsidRDefault="00E82091" w:rsidP="00E82091">
      <w:pPr>
        <w:numPr>
          <w:ilvl w:val="0"/>
          <w:numId w:val="2"/>
        </w:num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14:paraId="16E7FF7B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Методические рекомендации разработаны в соответствии</w:t>
      </w:r>
      <w:r>
        <w:rPr>
          <w:rFonts w:ascii="Times New Roman" w:hAnsi="Times New Roman"/>
          <w:sz w:val="28"/>
          <w:szCs w:val="28"/>
        </w:rPr>
        <w:br/>
        <w:t>с постановлением Правительства Российской Федерации от 27 марта 2020 №348</w:t>
      </w:r>
      <w:r>
        <w:rPr>
          <w:rFonts w:ascii="Times New Roman" w:hAnsi="Times New Roman"/>
          <w:sz w:val="28"/>
          <w:szCs w:val="28"/>
        </w:rPr>
        <w:br/>
        <w:t>«О проведении на территории Российской Федерации эксперимента по маркировке средствами идентификации упакованной воды» (далее – эксперимент, Постановление).</w:t>
      </w:r>
    </w:p>
    <w:p w14:paraId="5D40C4A2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Методические рекомендации устанавливают:</w:t>
      </w:r>
    </w:p>
    <w:p w14:paraId="18C46879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маркировки средствами идентификации упакованной воды (включая природную или искусственную минеральную, газированную, без добавления сахара или других подслащивающих или вкусо-ароматических веществ) (далее – упакованная вода);</w:t>
      </w:r>
    </w:p>
    <w:p w14:paraId="41E8B9D5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участниками эксперимента информации об обороте упакованной воды оператору информационной системы, используемой в целях проведения эксперимента;</w:t>
      </w:r>
    </w:p>
    <w:p w14:paraId="182DEBFC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средств идентификации упакованной воды;</w:t>
      </w:r>
    </w:p>
    <w:p w14:paraId="34C2E097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взаимодействия информационной системы, используемой в целях проведения эксперимента, с государственными информационными системами и информационными системами участников эксперимента.</w:t>
      </w:r>
    </w:p>
    <w:p w14:paraId="332EC39E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проведения эксперимента настоящие Методические рекомендации могут быть доработаны.</w:t>
      </w:r>
    </w:p>
    <w:p w14:paraId="2413582C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настоящих Методических рекомендаций используются понятия, которые означают следующее:</w:t>
      </w:r>
    </w:p>
    <w:p w14:paraId="152A464F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«агрегирование» - процесс объединения упакованной воды (упакованной воды в потребительской упаковке и/или групповой упаковке) в транспортную упаковку с нанесением на создаваемую транспортную упаковку кода идентификации транспортной упаковки;</w:t>
      </w:r>
    </w:p>
    <w:p w14:paraId="11D812A1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«агрегированный таможенный код» - уникальная последовательность символов для каждой отдельной совокупности товаров, представляющая собой объединение кодов идентификации каждого товара, в том числе кодов идентификации упаковки, объединяющей товары в процессе агрегирования, формируемая оператором системы для целей идентификации товаров в соответствии с настоящими методическими рекомендациями, используемая участником оборота товаров при таможенном декларировании товаров;</w:t>
      </w:r>
    </w:p>
    <w:p w14:paraId="294F5A5F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валидация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 идентификации» - подтверждение класса нанесения средства идентификации на потребительскую упаковку или этикетку или </w:t>
      </w:r>
      <w:proofErr w:type="spellStart"/>
      <w:r>
        <w:rPr>
          <w:rFonts w:ascii="Times New Roman" w:hAnsi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44AA49C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«ввод упакованной воды в оборот» - при производстве упакованной воды:</w:t>
      </w:r>
    </w:p>
    <w:p w14:paraId="1E99D40F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Российской Федерации, включая случаи производства упакованной воды из иностранного сырья, помещенного под таможенную процедуру свободной таможенной зоны или под таможенную процедуру таможенного склада - первичная возмездная или безвозмездная (в том числе в случае контрактного производства) передача упакованной воды от производителя упакованной воды новому собственнику либо иному лицу с целью ее отчуждения такому лицу или для последующей реализации, которая, делает упакованную воду доступной для распространения и (или) использования;</w:t>
      </w:r>
    </w:p>
    <w:p w14:paraId="0E68FFB2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территории Российской Федерации (за исключением упакованной воды, ввозимой из государств - членов Евразийского экономического союза) - выпуск таможенными органами для внутреннего потребления или реимпорта упакованной воды;</w:t>
      </w:r>
    </w:p>
    <w:p w14:paraId="6D2604A3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 территории Российской Федерации в отношении упакованной воды, ввозимой из государств - членов Евразийского экономического союза в рамках трансграничной торговли на таможенной территории Евразийского экономического союза, - ввоз юридическим лицом, а также аккредитованным филиалом иностранного </w:t>
      </w:r>
      <w:r>
        <w:rPr>
          <w:rFonts w:ascii="Times New Roman" w:hAnsi="Times New Roman"/>
          <w:sz w:val="28"/>
          <w:szCs w:val="28"/>
        </w:rPr>
        <w:lastRenderedPageBreak/>
        <w:t>юридического лица в Российской Федерации или физическим лицом, зарегистрированным в качестве индивидуального предпринимателя (далее – индивидуальный предприниматель), упакованной воды в Российскую Федерацию.</w:t>
      </w:r>
    </w:p>
    <w:p w14:paraId="668CCB29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настоящих Методических рекомендаций вводом в оборот также признается:</w:t>
      </w:r>
    </w:p>
    <w:p w14:paraId="425ADE1A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возмездная или безвозмездная передача юридическими лицами, аккредитованными филиалами иностранных юридических лиц в Российской Федерации и индивидуальными предпринимателями упакованной воды, ранее приобретенной ими для целей, не связанных с последующей реализацией упакованной воды новому собственнику;</w:t>
      </w:r>
    </w:p>
    <w:p w14:paraId="33076F1A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возмездная или безвозмездная передача приобретенных юридическими лицами, аккредитованными филиалами иностранных юридических лиц в Российской Федерации и индивидуальными предпринимателями упакованной воды новому собственнику в установленном порядке при реализации имущества, арестованного во исполнение судебных решений или актов органов, которым предоставлено право принимать решения об обращении взыскания на имущество, а также при реализации конфискованного, движимого бесхозяйного, изъятого и иного имущества, обращенного в собственность государства в соответствии с законодательством Российской Федерации;</w:t>
      </w:r>
    </w:p>
    <w:p w14:paraId="3F3E0240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«вывод упакованной воды из оборота»: </w:t>
      </w:r>
    </w:p>
    <w:p w14:paraId="48E927DE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(продажа) маркированной упакованной воды физическому лицу для личного потребления на основании договоров, предусматривающих переход права собственности на упакованную воду, в том числе розничная продажа, безвозмездная передача, уступка прав, отступное или новация; </w:t>
      </w:r>
    </w:p>
    <w:p w14:paraId="33AB4897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упакованной воды юридическим лицам, аккредитованным филиалам иностранных юридических лиц в Российской Федерации и индивидуальным предпринимателям в целях, не связанных с их последующей реализацией (продажей);</w:t>
      </w:r>
    </w:p>
    <w:p w14:paraId="4D0C93A2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изъятие (конфискация), утилизация, уничтожение, безвозвратная утрата упакованной воды, а также реализация (продажа) маркированной упакованной воды за пределы Российской Федерации;</w:t>
      </w:r>
    </w:p>
    <w:p w14:paraId="76889254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(продажа) упакованной воды путем ее продажи по образцам или дистанционным способом продажи при отгрузке упакованной воды со склада хранения для доставки потребителю;</w:t>
      </w:r>
    </w:p>
    <w:p w14:paraId="7062909B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упакованной воды посредством </w:t>
      </w:r>
      <w:proofErr w:type="spellStart"/>
      <w:r>
        <w:rPr>
          <w:rFonts w:ascii="Times New Roman" w:hAnsi="Times New Roman"/>
          <w:sz w:val="28"/>
          <w:szCs w:val="28"/>
        </w:rPr>
        <w:t>вендинговых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автоматов при отгрузке упакованной воды со склада хранения для доставки до </w:t>
      </w:r>
      <w:proofErr w:type="spellStart"/>
      <w:r>
        <w:rPr>
          <w:rFonts w:ascii="Times New Roman" w:hAnsi="Times New Roman"/>
          <w:sz w:val="28"/>
          <w:szCs w:val="28"/>
        </w:rPr>
        <w:t>вендингового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автомата;</w:t>
      </w:r>
    </w:p>
    <w:p w14:paraId="10528053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«групповая упаковка упакованной воды» - упаковка, объединяющая определенное количество маркированных средствами идентификации потребительских упаковок, которая также может быть реализована потребителю;</w:t>
      </w:r>
    </w:p>
    <w:p w14:paraId="4811A6ED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«импортер упакованной воды» - юридическое лицо, индивидуальный предприниматель, а также аккредитованный филиал иностранного юридического лица в Российской Федерации, осуществляющее ввоз упакованной воды в Российскую Федерацию с целью реализации (продажи) упакованной воды на территории Российской Федерации, участвующий в эксперименте; </w:t>
      </w:r>
    </w:p>
    <w:p w14:paraId="683DA378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«индивидуальный серийный номер» - последовательность символов, уникально идентифицирующая единицу товара (потребительскую упаковку упакованной воды) на основании кода товара;</w:t>
      </w:r>
    </w:p>
    <w:p w14:paraId="1FB5167A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«интерфейс электронного взаимодействия» - совокупность средств и правил, обеспечивающих взаимодействие программно-аппаратных средств участников эксперимента и информационной системы;</w:t>
      </w:r>
    </w:p>
    <w:p w14:paraId="012BFEAC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«информационная система, используемая в целях проведения эксперимента по маркировке средствами идентификации упакованной воды на территории Российской Федерации (информационная система)» - информационная система, созданная в целях автоматизации процессов сбора и обработки информации об обороте упакованной воды,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</w:t>
      </w:r>
      <w:proofErr w:type="spellStart"/>
      <w:r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упакованной воды; </w:t>
      </w:r>
    </w:p>
    <w:p w14:paraId="0FD5B061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«исправительный универсальный передаточный документ» – электронный универсальный передаточный документ, оформляемый участниками эксперимента для замены ранее составленного документа, содержавшего ошибки и (или) неточности, формат которого утверждается Федеральной налоговой службой;</w:t>
      </w:r>
    </w:p>
    <w:p w14:paraId="13DC2CF1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«код идентификации» - последовательность символов, представляющая собой уникальный номер экземпляра товара, формируемая оператором информационной системы для целей идентификации упакованной воды в потребительской упаковке,</w:t>
      </w:r>
      <w:r>
        <w:rPr>
          <w:rFonts w:ascii="Times New Roman" w:hAnsi="Times New Roman"/>
          <w:sz w:val="28"/>
          <w:szCs w:val="28"/>
        </w:rPr>
        <w:br/>
        <w:t>в соответствии с требованиями, предусмотренными разделом VII настоящих Методических рекомендаций;</w:t>
      </w:r>
    </w:p>
    <w:p w14:paraId="00B4E545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«код идентификации групповой упаковки» - последовательность символов, представляющая собой уникальный номер группы товара, формируемая оператором для целей идентификации групповой упаковки упакованной воды в соответствии</w:t>
      </w:r>
      <w:r>
        <w:rPr>
          <w:rFonts w:ascii="Times New Roman" w:hAnsi="Times New Roman"/>
          <w:sz w:val="28"/>
          <w:szCs w:val="28"/>
        </w:rPr>
        <w:br/>
        <w:t>с требованиями, предусмотренными разделом VII настоящих Методических рекомендаций;</w:t>
      </w:r>
    </w:p>
    <w:p w14:paraId="36CC3D61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«код идентификации транспортной упаковки» - последовательность символов, представляющая собой уникальный экземпляр транспортной упаковки упакованной воды, формируемая в соответствии с требованиями, предусмотренными разделом VII настоящих Методических рекомендаций;</w:t>
      </w:r>
    </w:p>
    <w:p w14:paraId="545B8200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«код маркировки» - уникальная последовательность символов, состоящая из кода идентификации и кода проверки, формируемая оператором для целей идентификации упакованной воды в соответствии с требованиями, предусмотренными разделом VII настоящих Методических рекомендаций;</w:t>
      </w:r>
    </w:p>
    <w:p w14:paraId="559719D5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«код проверки» - последовательность символов,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(или) технических средств проверки кода проверки, формируемая оператором в соответствии с требованиями, предусмотренными разделом VII настоящих Методических рекомендаций; </w:t>
      </w:r>
    </w:p>
    <w:p w14:paraId="20C6E66F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«код товара» - уникальный код, присваиваемый товару при его описании в информационной системе, обеспечивающей учет и хранение достоверных данных о товарах по соответствующим кодам единой Товарной номенклатуры внешнеэкономической деятельности Евразийского экономического союза (далее - товарная номенклатура);</w:t>
      </w:r>
    </w:p>
    <w:p w14:paraId="0982F2F0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«контрактное производство» - производство упакованной воды на заказ под торговой маркой заказчика;</w:t>
      </w:r>
    </w:p>
    <w:p w14:paraId="7FAEA704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«личный кабинет» - размещенный в информационно-телекоммуникационной сети «Интернет» (далее - сеть «Интернет») на сайте оператора информационный сервис, предоставляемый оператором в установленном порядке участнику эксперимента или федеральному органу исполнительной власти и используемый оператором, участником оборота упакованной воды или федеральным органом исполнительной власти;</w:t>
      </w:r>
    </w:p>
    <w:p w14:paraId="6A4A4FBE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«маркированная упакованная вода» – упакованная вода, на потребительскую упаковку, а также, в случае ее наличия, на групповую упаковку которой нанесены </w:t>
      </w:r>
      <w:r>
        <w:rPr>
          <w:rFonts w:ascii="Times New Roman" w:hAnsi="Times New Roman"/>
          <w:sz w:val="28"/>
          <w:szCs w:val="28"/>
        </w:rPr>
        <w:lastRenderedPageBreak/>
        <w:t>средства идентификации с соблюдением настоящих Методических рекомендаций и достоверные сведения о которой (в том числе сведения о нанесенных на нее средствах идентификации и (или) материальных носителях, содержащих средства идентификации) содержатся в информационной системе;</w:t>
      </w:r>
    </w:p>
    <w:p w14:paraId="3FE21FA3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«маркировка упакованной воды средствами идентификации» - нанесение в соответствии с настоящими Методическими рекомендациями средств идентификации на потребительскую упаковку упакованной воды и (в случае наличия) на групповую упаковку</w:t>
      </w:r>
      <w:r w:rsidRPr="00B67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 идентификации, а также направление сведений в информационную систему в соответствии с настоящими Методическими рекомендациями;</w:t>
      </w:r>
    </w:p>
    <w:p w14:paraId="60E49478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«оборот упакованной воды» - ввоз в Российскую Федерацию, хранение, транспортировка, получение и передача упакованной воды, в том числе приобретение и реализация (продажа) на территории Российской Федерации;</w:t>
      </w:r>
    </w:p>
    <w:p w14:paraId="3C209AC8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«оператор информационной системы (оператор)» - юридическое лицо, зарегистрированное на территории Российской Федерации, осуществляющее создание, развитие, модернизацию и эксплуатацию информационной системы, обеспечение ее бесперебойного функционирования, а также прием, хранение и обработку сведений в рамках проводимого эксперимента на основании Постановления;</w:t>
      </w:r>
    </w:p>
    <w:p w14:paraId="49DEC6AB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перемаркировка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упакованной воды» - повторное нанесение средств идентификации на потребительскую упаковку или групповую упаковку в соответствии с настоящими Методическими рекомендациями в связи с утратой или повреждением ранее нанесенных средств идентификации;</w:t>
      </w:r>
    </w:p>
    <w:p w14:paraId="02786A10" w14:textId="77777777" w:rsidR="00E82091" w:rsidRDefault="00E82091" w:rsidP="00E82091">
      <w:pPr>
        <w:spacing w:after="0" w:line="31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«подсистема национального каталога маркированных товаров Российской Федерации» - подсистема информационной системы, используемая для каталогизации и хранения информации о маркируемых товарах и являющаяся единым источником кода товара</w:t>
      </w:r>
      <w:r>
        <w:t>;</w:t>
      </w:r>
    </w:p>
    <w:p w14:paraId="6089966B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«потребительская упаковка» - упаковка, предназначенная для первичной упаковки воды, в которой упакованная вода реализуется конечному потребителю; </w:t>
      </w:r>
    </w:p>
    <w:p w14:paraId="195C5FF7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«производитель упакованной воды» (далее - производитель) - юридическое лицо или индивидуальный предприниматель или аккредитованный филиал иностранного юридического лица в Российской Федерации, являющиеся налоговыми резидентами Российской Федерации, которые осуществляют производство и реализацию упакованной воды, и участвуют в эксперименте; </w:t>
      </w:r>
    </w:p>
    <w:p w14:paraId="07DA5017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«протокол передачи данных» -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14:paraId="5D3F2F29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«сервис-провайдер» - юридическое лицо или индивидуальный предприниматель, осуществляющее по поручению участника оборота упакованной воды преобразование кода маркировки в средство идентификации и нанесение средства идентификации на потребительскую и/или групповую упаковку и/или</w:t>
      </w:r>
      <w:r>
        <w:rPr>
          <w:rFonts w:ascii="Times New Roman" w:hAnsi="Times New Roman"/>
          <w:sz w:val="28"/>
          <w:szCs w:val="28"/>
        </w:rPr>
        <w:br/>
        <w:t xml:space="preserve">на этикетку и/или на </w:t>
      </w:r>
      <w:proofErr w:type="spellStart"/>
      <w:r>
        <w:rPr>
          <w:rFonts w:ascii="Times New Roman" w:hAnsi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с использованием программно-аппаратного комплекса дистрибуции, печати и </w:t>
      </w:r>
      <w:proofErr w:type="spellStart"/>
      <w:r>
        <w:rPr>
          <w:rFonts w:ascii="Times New Roman" w:hAnsi="Times New Roman"/>
          <w:sz w:val="28"/>
          <w:szCs w:val="28"/>
        </w:rPr>
        <w:t>валидации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предоставляемого оператором, а также </w:t>
      </w:r>
      <w:proofErr w:type="spellStart"/>
      <w:r>
        <w:rPr>
          <w:rFonts w:ascii="Times New Roman" w:hAnsi="Times New Roman"/>
          <w:sz w:val="28"/>
          <w:szCs w:val="28"/>
        </w:rPr>
        <w:t>валидацию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идентификации;</w:t>
      </w:r>
    </w:p>
    <w:p w14:paraId="5C01298F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«средство идентификации упакованной воды» - код маркировки в машиночитаемой форме, представленный в виде штрихового кода, формируемый в соответствии с требованиями, предусмотренными разделом VIII настоящих Методических рекомендаций, для нанесения на потребительскую и/или групповую упаковку и/или этикетку или </w:t>
      </w:r>
      <w:proofErr w:type="spellStart"/>
      <w:r>
        <w:rPr>
          <w:rFonts w:ascii="Times New Roman" w:hAnsi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3A441D8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/>
          <w:sz w:val="28"/>
          <w:szCs w:val="28"/>
        </w:rPr>
        <w:t>» - дополнительная наклейка, наносимая на упакованную воду, содержащая средство идентификации, прикрепляемый непосредственно к потребительской упаковке и/или групповой упаковке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способом, не допускающим его отделения от упаковки без повреждения;</w:t>
      </w:r>
    </w:p>
    <w:p w14:paraId="3F7ECEB7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«статус кода идентификации, кода идентификации групповой упаковки, кода идентификации транспортной упаковки, агрегированного таможенного кода» – определяемое в информационной системе состояние кода идентификации, кода идентификации групповой упаковки, кода идентификации транспортной упаковки, агрегированного таможенного кода, которое изменяется в рамках процессов, предусмотренных настоящими Методическими рекомендациями, возможные статусы которых предусмотрены пунктом 9 настоящих Методических рекомендаций;</w:t>
      </w:r>
    </w:p>
    <w:p w14:paraId="7ECD14C0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«транспортная упаковка упакованной воды» - упаковка, объединяющая потребительские и/или групповые упаковки упакованной воды, используемая</w:t>
      </w:r>
      <w:r>
        <w:rPr>
          <w:rFonts w:ascii="Times New Roman" w:hAnsi="Times New Roman"/>
          <w:sz w:val="28"/>
          <w:szCs w:val="28"/>
        </w:rPr>
        <w:br/>
        <w:t>для хранения и транспортировки упакованной воды, с целью защиты ее</w:t>
      </w:r>
      <w:r>
        <w:rPr>
          <w:rFonts w:ascii="Times New Roman" w:hAnsi="Times New Roman"/>
          <w:sz w:val="28"/>
          <w:szCs w:val="28"/>
        </w:rPr>
        <w:br/>
        <w:t xml:space="preserve">от повреждений при перемещении и образующая самостоятельную транспортную единицу. Транспортная упаковка может включать в себя транспортные упаковки меньшего размера (объема). При этом упаковка, объединяющая только упакованную воду в потребительской упаковке и/или групповой упаковке, признается транспортной упаковкой упакованной воды первого уровня, а последующие </w:t>
      </w:r>
      <w:r>
        <w:rPr>
          <w:rFonts w:ascii="Times New Roman" w:hAnsi="Times New Roman"/>
          <w:sz w:val="28"/>
          <w:szCs w:val="28"/>
        </w:rPr>
        <w:lastRenderedPageBreak/>
        <w:t>транспортные упаковки разной степени вложенности, начиная с содержащих исключительно транспортные упаковки первого уровня, признаются транспортными упаковками упакованной воды последующего (второго, третьего и т.д.) уровня;</w:t>
      </w:r>
    </w:p>
    <w:p w14:paraId="1CA1F486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«универсальный корректировочный документ» - электронный документ, предназначенный для документирования факта изменения стоимости ранее осуществленной поставки и (или) факта расхождения по количеству (качеству) продукции при ее приемке, формат которого утверждается Федеральной налоговой службой;</w:t>
      </w:r>
    </w:p>
    <w:p w14:paraId="0C2E8C61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«универсальный передаточный документ» - электронный документ об отгрузке товаров (выполнении работ, оказании услуг) или передаче имущественных прав, формат которого утверждается Федеральной налоговой службой;</w:t>
      </w:r>
    </w:p>
    <w:p w14:paraId="70CC1497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«упакованная вода» - подлежащая маркировке средствами идентификации</w:t>
      </w:r>
      <w:r>
        <w:rPr>
          <w:rFonts w:ascii="Times New Roman" w:hAnsi="Times New Roman"/>
          <w:sz w:val="28"/>
          <w:szCs w:val="28"/>
        </w:rPr>
        <w:br/>
        <w:t>в рамках эксперимента питьевая вода, включая природную или искусственную минеральную, газированную, без добавления сахара или других подслащивающих или вкусо-ароматических веществ разлитая в упаковку, предназначенную для продажи, или упаковку, предназначенную для первичной упаковки продукции, реализуемой конечному потребителю;</w:t>
      </w:r>
    </w:p>
    <w:p w14:paraId="603EDD43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«устройство регистрации эмиссии» - техническое средство информационного обмена, предназначенное для получения кодов маркировки и передачи</w:t>
      </w:r>
      <w:r>
        <w:rPr>
          <w:rFonts w:ascii="Times New Roman" w:hAnsi="Times New Roman"/>
          <w:sz w:val="28"/>
          <w:szCs w:val="28"/>
        </w:rPr>
        <w:br/>
        <w:t>в информационную систему сведений о маркировке товаров средствами идентификации, выполняющее функции технического средства проверки кода проверки, в отношении которого Федеральной службой безопасности Российской Федерации выдан документ о его соответствии установленным требованиям</w:t>
      </w:r>
      <w:r>
        <w:rPr>
          <w:rFonts w:ascii="Times New Roman" w:hAnsi="Times New Roman"/>
          <w:sz w:val="28"/>
          <w:szCs w:val="28"/>
        </w:rPr>
        <w:br/>
        <w:t>к шифровальным (криптографическим) средствам защиты информации, действующим в отношении шифровальных (криптографических) средств, предназначенных для проверки кодов маркировки, либо включающее в свой состав техническое средство проверки кодов проверки,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(криптографическим) средствам защиты информации, действующим в отношении шифровальных (криптографических) средств, предназначенных для проверки кодов маркировки;</w:t>
      </w:r>
    </w:p>
    <w:p w14:paraId="66BB4FA5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«участники оборота упакованной воды, участвующие в эксперименте» - юридические лица и индивидуальные предприниматели, а также аккредитованные филиалы иностранных юридических лиц в Российской Федерации, являющиеся </w:t>
      </w:r>
      <w:r>
        <w:rPr>
          <w:rFonts w:ascii="Times New Roman" w:hAnsi="Times New Roman"/>
          <w:sz w:val="28"/>
          <w:szCs w:val="28"/>
        </w:rPr>
        <w:lastRenderedPageBreak/>
        <w:t>налоговыми резидентами Российской Федерации, осуществляющие ввод в оборот, оборот и (или) вывод из оборота упакованной воды, за исключением юридических лиц, аккредитованных филиалов иностранных юридических лиц в Российской Федерации и индивидуальных предпринимателей:</w:t>
      </w:r>
    </w:p>
    <w:p w14:paraId="3AEB53E5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приобретающих упакованную воду для использования в целях, не связанных с ее последующей реализаций (продажей);</w:t>
      </w:r>
    </w:p>
    <w:p w14:paraId="70FE41B2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оказывающих услуги в рамках агентских договоров и (или) в рамках договоров комиссии и (или) почтовые услуги по доставке товаров или связанные с ними услуги при продаже по образцам и дистанционным способам продажи, в том числе логистические услуги, предпродажную подготовку товара, сборку и упаковку, организацию доставки товара конечным потребителям от имени продавца с одновременным принятием денежных средств за выданный товар или наложенного платежа;</w:t>
      </w:r>
    </w:p>
    <w:p w14:paraId="652B2AC5" w14:textId="77777777" w:rsidR="00E82091" w:rsidRDefault="00E82091" w:rsidP="00E82091">
      <w:pPr>
        <w:pStyle w:val="a8"/>
        <w:numPr>
          <w:ilvl w:val="0"/>
          <w:numId w:val="5"/>
        </w:numPr>
        <w:spacing w:line="312" w:lineRule="auto"/>
        <w:ind w:left="0" w:firstLine="709"/>
      </w:pPr>
      <w:r>
        <w:t>Участниками эксперимента являются:</w:t>
      </w:r>
    </w:p>
    <w:p w14:paraId="4414B0FE" w14:textId="77777777" w:rsidR="00E82091" w:rsidRDefault="00E82091" w:rsidP="00E82091">
      <w:pPr>
        <w:pStyle w:val="a8"/>
        <w:numPr>
          <w:ilvl w:val="0"/>
          <w:numId w:val="7"/>
        </w:numPr>
        <w:spacing w:line="312" w:lineRule="auto"/>
        <w:ind w:left="0" w:firstLine="709"/>
      </w:pPr>
      <w:r>
        <w:t>федеральные органы исполнительной власти, уполномоченные Постановлением на проведение эксперимента:</w:t>
      </w:r>
    </w:p>
    <w:p w14:paraId="68D6C98D" w14:textId="77777777" w:rsidR="00E8209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промышленности и торговли Российской Федерации;</w:t>
      </w:r>
    </w:p>
    <w:p w14:paraId="12FF18CB" w14:textId="77777777" w:rsidR="00E8209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Федерации;</w:t>
      </w:r>
    </w:p>
    <w:p w14:paraId="5F66CCCE" w14:textId="77777777" w:rsidR="00E8209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Федерации;</w:t>
      </w:r>
    </w:p>
    <w:p w14:paraId="05CBE95C" w14:textId="77777777" w:rsidR="00E8209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природных ресурсов и экологии Российской Федерации;</w:t>
      </w:r>
    </w:p>
    <w:p w14:paraId="7AC41ED3" w14:textId="77777777" w:rsidR="00E8209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цифрового развития, связи и массовых коммуникаций Российской Федерации;</w:t>
      </w:r>
    </w:p>
    <w:p w14:paraId="50DF6B87" w14:textId="77777777" w:rsidR="00E8209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 безопасности Российской Федерации;</w:t>
      </w:r>
    </w:p>
    <w:p w14:paraId="262D0305" w14:textId="77777777" w:rsidR="00E8209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налоговая служба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27D99CA7" w14:textId="77777777" w:rsidR="00E8209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таможенная служба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625B713B" w14:textId="77777777" w:rsidR="00E8209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 по аккредитации;</w:t>
      </w:r>
    </w:p>
    <w:p w14:paraId="6913D7F9" w14:textId="77777777" w:rsidR="00E8209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человека;</w:t>
      </w:r>
    </w:p>
    <w:p w14:paraId="395148BE" w14:textId="77777777" w:rsidR="00E82091" w:rsidRDefault="00E82091" w:rsidP="00E82091">
      <w:pPr>
        <w:pStyle w:val="a8"/>
        <w:numPr>
          <w:ilvl w:val="0"/>
          <w:numId w:val="7"/>
        </w:numPr>
        <w:spacing w:line="312" w:lineRule="auto"/>
        <w:ind w:left="0" w:firstLine="709"/>
      </w:pPr>
      <w:r>
        <w:t xml:space="preserve">участники оборота упакованной воды; </w:t>
      </w:r>
    </w:p>
    <w:p w14:paraId="7E608054" w14:textId="77777777" w:rsidR="00E82091" w:rsidRDefault="00E82091" w:rsidP="00E82091">
      <w:pPr>
        <w:pStyle w:val="a8"/>
        <w:numPr>
          <w:ilvl w:val="0"/>
          <w:numId w:val="7"/>
        </w:numPr>
        <w:spacing w:line="312" w:lineRule="auto"/>
        <w:ind w:left="0" w:firstLine="709"/>
      </w:pPr>
      <w:r>
        <w:t>оператор информационной системы;</w:t>
      </w:r>
    </w:p>
    <w:p w14:paraId="57281884" w14:textId="77777777" w:rsidR="00E82091" w:rsidRDefault="00E82091" w:rsidP="00E82091">
      <w:pPr>
        <w:pStyle w:val="a8"/>
        <w:numPr>
          <w:ilvl w:val="0"/>
          <w:numId w:val="7"/>
        </w:numPr>
        <w:spacing w:line="312" w:lineRule="auto"/>
        <w:ind w:left="0" w:firstLine="709"/>
      </w:pPr>
      <w:r>
        <w:t>организации, получившие в соответствии с законодательством Российской Федерации о применении контрольно-кассовой техники разрешение на обработку фискальных данных (далее – оператор фискальных данных);</w:t>
      </w:r>
    </w:p>
    <w:p w14:paraId="38415F7D" w14:textId="77777777" w:rsidR="00E82091" w:rsidRDefault="00E82091" w:rsidP="00E82091">
      <w:pPr>
        <w:pStyle w:val="a8"/>
        <w:numPr>
          <w:ilvl w:val="0"/>
          <w:numId w:val="7"/>
        </w:numPr>
        <w:spacing w:line="312" w:lineRule="auto"/>
        <w:ind w:left="0" w:firstLine="709"/>
      </w:pPr>
      <w:r>
        <w:t>сервис-провайдеры;</w:t>
      </w:r>
    </w:p>
    <w:p w14:paraId="3EF90897" w14:textId="77777777" w:rsidR="00E82091" w:rsidRDefault="00E82091" w:rsidP="00E82091">
      <w:pPr>
        <w:pStyle w:val="a8"/>
        <w:numPr>
          <w:ilvl w:val="0"/>
          <w:numId w:val="7"/>
        </w:numPr>
        <w:spacing w:line="312" w:lineRule="auto"/>
        <w:ind w:left="0" w:firstLine="709"/>
      </w:pPr>
      <w:r>
        <w:lastRenderedPageBreak/>
        <w:t>операторы электронного документооборота.</w:t>
      </w:r>
    </w:p>
    <w:p w14:paraId="72CB5BF3" w14:textId="0423E822" w:rsidR="00E82091" w:rsidRDefault="00E82091" w:rsidP="00E82091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эксперименте участников оборота упакованной воды, операторов фискальных данных, операторов электронного документооборота, сервис-провайдеров является добровольным. В ходе эксперимента </w:t>
      </w:r>
      <w:r w:rsidR="00E04B2E">
        <w:rPr>
          <w:rFonts w:ascii="Times New Roman" w:hAnsi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/>
          <w:sz w:val="28"/>
          <w:szCs w:val="28"/>
        </w:rPr>
        <w:t xml:space="preserve">тестирование </w:t>
      </w:r>
      <w:proofErr w:type="spellStart"/>
      <w:r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упакованной воды </w:t>
      </w:r>
      <w:r w:rsidR="00E04B2E">
        <w:rPr>
          <w:rFonts w:ascii="Times New Roman" w:hAnsi="Times New Roman"/>
          <w:sz w:val="28"/>
          <w:szCs w:val="28"/>
        </w:rPr>
        <w:t xml:space="preserve">по всей товаропроводящей цепи </w:t>
      </w:r>
      <w:r>
        <w:rPr>
          <w:rFonts w:ascii="Times New Roman" w:hAnsi="Times New Roman"/>
          <w:sz w:val="28"/>
          <w:szCs w:val="28"/>
        </w:rPr>
        <w:t>от ввода ее в оборот до момента ее выбытия. Допускается возможность присоединения новых участников к участию в эксперименте в ходе его проведения.</w:t>
      </w:r>
    </w:p>
    <w:p w14:paraId="7E9363F9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Упакованная вода маркируется средствами идентификации:</w:t>
      </w:r>
    </w:p>
    <w:p w14:paraId="776F3A78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производства упакованной воды на территории Российской Федерации, в том числе из иностранного сырья, ранее помещенного под таможенную процедуру свободной таможенной зоны или под таможенную процедуру свободного склада (в том числе в случае контрактного производства) – до ее отгрузки с территории производителя, на которой происходит производство упакованной воды;</w:t>
      </w:r>
    </w:p>
    <w:p w14:paraId="012306E8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ввоза упакованной воды в Российскую Федерацию с территории государств, не являющихся членами евразийского экономического союза, а также в случае ввоза на остальную часть территории Российской Федерации упакованной воды, произведенной на территории особых (свободных) экономических зон или приравненных к ним территорий из иностранного сырья, помещенного под таможенную процедуру свободной таможенной зоны, а также упакованной вод, произведенной на территории свободного склада из иностранного сырья, помещенного под таможенную процедуру свободного склада – до ее помещения под таможенные процедуры выпуска для внутреннего потребления или реимпорта;</w:t>
      </w:r>
    </w:p>
    <w:p w14:paraId="37CCA8C1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ввоза упакованной воды в Российскую Федерацию с территории государств-членов Евразийского экономического союза в рамках трансграничной торговли до фактического пересечения государственной границы Российской Федерации;</w:t>
      </w:r>
    </w:p>
    <w:p w14:paraId="4172CFFA" w14:textId="77777777" w:rsidR="00E82091" w:rsidRPr="00AF6C3E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F6C3E">
        <w:rPr>
          <w:rFonts w:ascii="Times New Roman" w:hAnsi="Times New Roman"/>
          <w:spacing w:val="-4"/>
          <w:sz w:val="28"/>
          <w:szCs w:val="28"/>
        </w:rPr>
        <w:t>Действие настоящих Методических рекомендаций не распространяется на:</w:t>
      </w:r>
    </w:p>
    <w:p w14:paraId="6CA18348" w14:textId="77777777" w:rsidR="00E82091" w:rsidRDefault="00E82091" w:rsidP="00E82091">
      <w:pPr>
        <w:spacing w:after="0" w:line="31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упакованную воду, находящуюся на временном хранении либо помещенную под таможенную процедуру таможенного склада;</w:t>
      </w:r>
    </w:p>
    <w:p w14:paraId="0B365CB7" w14:textId="77777777" w:rsidR="00E82091" w:rsidRDefault="00E82091" w:rsidP="00E82091">
      <w:pPr>
        <w:spacing w:after="0" w:line="31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упакованную воду, помещаемую под таможенную процедуру таможенного транзита для перевозки (транспортировки) по таможенной территории Евразийского экономического союза, от таможенного органа в месте прибытия до таможенного органа в месте убытия;</w:t>
      </w:r>
    </w:p>
    <w:p w14:paraId="3F8FA030" w14:textId="77777777" w:rsidR="00E82091" w:rsidRDefault="00E82091" w:rsidP="00E82091">
      <w:pPr>
        <w:spacing w:after="0" w:line="31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упакованную воду, помещаемую под таможенную процедуру таможенного транзита для перевозки (транспортировки) по таможенной территории Евразийского экономического союза от таможенного органа в месте прибытия до внутреннего таможенного органа;</w:t>
      </w:r>
    </w:p>
    <w:p w14:paraId="040124C3" w14:textId="77777777" w:rsidR="00E82091" w:rsidRDefault="00E82091" w:rsidP="00E82091">
      <w:pPr>
        <w:spacing w:after="0" w:line="31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упакованную воду, помещаемую под таможенные процедуры в целях ее вывоза за пределы таможенной территории Евразийского экономического союза;</w:t>
      </w:r>
    </w:p>
    <w:p w14:paraId="3AEBFFB7" w14:textId="77777777" w:rsidR="00E82091" w:rsidRDefault="00E82091" w:rsidP="00E82091">
      <w:pPr>
        <w:spacing w:after="0" w:line="31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образцы упакованной воды, в необходимых количествах при их хранении и транспортировке, предназначенные для проведения испытаний в целях оценки соответствия требованиям законодательства Российской Федерации, актов органов Евразийского экономического союза, а также нормативных технических актов государств - членов Евразийского экономического союза в области стандартизации;</w:t>
      </w:r>
    </w:p>
    <w:p w14:paraId="0ABDF623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упакованную воду, при ее реализации (продаже) в магазинах беспошлинной торговли;</w:t>
      </w:r>
    </w:p>
    <w:p w14:paraId="34984A59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упакованную воду, при хранении ее производителем;</w:t>
      </w:r>
    </w:p>
    <w:p w14:paraId="5169038F" w14:textId="77777777" w:rsidR="00E82091" w:rsidRDefault="00E82091" w:rsidP="00E82091">
      <w:pPr>
        <w:spacing w:after="0" w:line="31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упакованную воду, изъятую, арестованную, конфискованную или обращенную в доход государства иным способом, и упакованную воду, взыскание на которую обращено в счет неисполненных обязательств, которые предусмотрены законодательством Российской Федерации и законодательством Российской Федерации о налогах и сборах, при их хранении, транспортировке, реализации (продаже) уполномоченным органом, а также упакованную воду, подлежащую уничтожению, при ее хранении и транспортировке;</w:t>
      </w:r>
    </w:p>
    <w:p w14:paraId="44BA6CE0" w14:textId="77777777" w:rsidR="00E82091" w:rsidRDefault="00E82091" w:rsidP="00E82091">
      <w:pPr>
        <w:spacing w:after="0" w:line="31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упакованную воду, ввозимую в Российскую Федерацию физическими лицами и приобретенные ими для личного пользования;</w:t>
      </w:r>
    </w:p>
    <w:p w14:paraId="3EEFA4BE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упакованную воду, предназначенную для официального использования дипломатическими представительствами, консульскими учреждениями, международными, межгосударственными и межправительственными организациями, их представительствами, а также представительствами государств при них, при их хранении, транспортировке и использовании.</w:t>
      </w:r>
    </w:p>
    <w:p w14:paraId="0A8FDEEC" w14:textId="77777777" w:rsidR="00E82091" w:rsidRDefault="00E82091" w:rsidP="00E82091">
      <w:pPr>
        <w:pStyle w:val="a8"/>
        <w:numPr>
          <w:ilvl w:val="0"/>
          <w:numId w:val="9"/>
        </w:numPr>
        <w:spacing w:line="312" w:lineRule="auto"/>
        <w:ind w:left="0" w:firstLine="709"/>
      </w:pPr>
      <w:r>
        <w:t>В информационной системе возможны следующие статусы кода идентификации, кода идентификации групповой упаковки, кода идентификации транспортной упаковки, агрегированного таможенного кода:</w:t>
      </w:r>
    </w:p>
    <w:p w14:paraId="4C67CBAA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кода идентификации:</w:t>
      </w:r>
    </w:p>
    <w:p w14:paraId="44FD20FC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«эмитирован» – код маркировки предоставлен оператором информационной системы участнику оборота упакованной воды в целях маркировки упакованной воды средствами идентификации;</w:t>
      </w:r>
    </w:p>
    <w:p w14:paraId="3DE7306C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обороте» – маркированная упакованная вода находятся в обороте;</w:t>
      </w:r>
    </w:p>
    <w:p w14:paraId="69398702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«выбыл» – код маркировки выбыл из оборота.</w:t>
      </w:r>
    </w:p>
    <w:p w14:paraId="5EFD4785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для упакованной воды, произведенной вне территории Российской Федерации (за исключением упакованной воды, ввозимой из государств - членов Евразийского экономического союза) статус «в обороте» устанавливается после выпуска таможенными органами для внутреннего потребления упакованной воды, ввозимой в Российскую Федерацию;</w:t>
      </w:r>
    </w:p>
    <w:p w14:paraId="35AD9375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кода идентификации групповой упаковки:</w:t>
      </w:r>
    </w:p>
    <w:p w14:paraId="5EFEB6AF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«эмитирован» – код маркировки предоставлен оператором информационной системы участнику оборота упакованной воды в целях маркировки упакованной воды средствами идентификации;</w:t>
      </w:r>
    </w:p>
    <w:p w14:paraId="6CB346D7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обороте» – маркированная групповая упаковка упакованной воды находится в обороте;</w:t>
      </w:r>
    </w:p>
    <w:p w14:paraId="34B19C32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«выбыл» – код маркировки групповой упаковки выбыл из оборота.</w:t>
      </w:r>
    </w:p>
    <w:p w14:paraId="1CC1E7D5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кода идентификации транспортной упаковки, агрегированного таможенного кода:</w:t>
      </w:r>
    </w:p>
    <w:p w14:paraId="55E79CA9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«сформирован» - присваивается автоматически после подачи сведений участником оборота упакованной воды с описанным составом кода идентификации транспортной упаковки, агрегированным таможенным кодом;</w:t>
      </w:r>
    </w:p>
    <w:p w14:paraId="3171E7C5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«расформирован» - присваивается автоматически в процессе полного расформирования состава транспортной упаковки, агрегированного таможенного кода.</w:t>
      </w:r>
    </w:p>
    <w:p w14:paraId="79D54B60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Маркировка упакованной воды средствами идентификации осуществляется с учетом требований по безопасности упакованной воды.</w:t>
      </w:r>
    </w:p>
    <w:p w14:paraId="06B9A7C7" w14:textId="77777777" w:rsidR="00E82091" w:rsidRDefault="00E82091" w:rsidP="00E82091">
      <w:pPr>
        <w:numPr>
          <w:ilvl w:val="0"/>
          <w:numId w:val="10"/>
        </w:num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 участниках эксперимента по маркировке упакованной воды </w:t>
      </w:r>
    </w:p>
    <w:p w14:paraId="1B662130" w14:textId="77777777" w:rsidR="00E82091" w:rsidRDefault="00E82091" w:rsidP="00E82091">
      <w:pPr>
        <w:numPr>
          <w:ilvl w:val="0"/>
          <w:numId w:val="1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 обеспечивает осуществление/ осуществляет маркировку упакованной воды, произведенной на территории Российской Федерации, средствами идентификации в соответствии с настоящими методическими рекомендациями.</w:t>
      </w:r>
    </w:p>
    <w:p w14:paraId="3813E224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Импортер упакованной воды, обеспечивает осуществление/ осуществляет маркировку упакованной воды, произведенной за пределами территории Российской Федерации и ввозимой на таможенную территорию Евразийского экономического союза либо в Российскую Федерацию из государств - членов Евразийского экономического союза в целях ввода упакованной воды в оборот на территории Российской Федерации.</w:t>
      </w:r>
    </w:p>
    <w:p w14:paraId="6DD73F4A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Юридическое лицо, аккредитованный филиал иностранного юридического лица в Российской Федерации или индивидуальный предприниматель принявший решение о реализации упакованной воды, приобретенной ранее в целях использования для собственных нужд, не связанных с их последующей реализацией (продажей) и утратившей средство идентификации, обеспечивает маркировку такой упакованной воды</w:t>
      </w:r>
      <w:r w:rsidRPr="002A2700">
        <w:rPr>
          <w:rFonts w:ascii="Times New Roman" w:hAnsi="Times New Roman" w:cs="Times New Roman"/>
          <w:sz w:val="28"/>
          <w:szCs w:val="28"/>
        </w:rPr>
        <w:t>.</w:t>
      </w:r>
    </w:p>
    <w:p w14:paraId="75A3ED45" w14:textId="77777777" w:rsidR="00E82091" w:rsidRDefault="00E82091" w:rsidP="00E82091">
      <w:pPr>
        <w:numPr>
          <w:ilvl w:val="0"/>
          <w:numId w:val="12"/>
        </w:num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Оснащение, необходимое для участия в эксперименте </w:t>
      </w:r>
    </w:p>
    <w:p w14:paraId="2CD265C8" w14:textId="77777777" w:rsidR="00E82091" w:rsidRDefault="00E82091" w:rsidP="00E82091">
      <w:pPr>
        <w:numPr>
          <w:ilvl w:val="0"/>
          <w:numId w:val="1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оборота упакованной воды необходимо иметь:</w:t>
      </w:r>
    </w:p>
    <w:p w14:paraId="1E976AEC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усиленную квалифицированную электронную подпись (далее - усиленная электронная </w:t>
      </w:r>
      <w:r w:rsidRPr="003321E1">
        <w:rPr>
          <w:rFonts w:ascii="Times New Roman" w:hAnsi="Times New Roman" w:cs="Times New Roman"/>
          <w:sz w:val="28"/>
          <w:szCs w:val="28"/>
        </w:rPr>
        <w:t>подпись);</w:t>
      </w:r>
    </w:p>
    <w:p w14:paraId="31ED9B3B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E1">
        <w:rPr>
          <w:rFonts w:ascii="Times New Roman" w:hAnsi="Times New Roman" w:cs="Times New Roman"/>
          <w:sz w:val="28"/>
          <w:szCs w:val="28"/>
        </w:rPr>
        <w:t>программно-аппаратный комплекс, обладающий возможностью формирования и подписания усиленной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квалифицированной</w:t>
      </w:r>
      <w:r w:rsidRPr="003321E1">
        <w:rPr>
          <w:rFonts w:ascii="Times New Roman" w:hAnsi="Times New Roman" w:cs="Times New Roman"/>
          <w:sz w:val="28"/>
          <w:szCs w:val="28"/>
        </w:rPr>
        <w:t xml:space="preserve"> электронной подписью электронных документов, а также обмена необходимыми электронными документами с информационной системой, в том числе посредством личного кабинета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68E275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Производителям, импортерам и участникам оборота упакованной воды, осуществляющим оптовую торговлю, помимо условий, изложенных в </w:t>
      </w:r>
      <w:hyperlink w:anchor="bookmark" w:history="1">
        <w:r>
          <w:rPr>
            <w:rFonts w:ascii="Times New Roman" w:hAnsi="Times New Roman"/>
            <w:sz w:val="28"/>
            <w:szCs w:val="28"/>
          </w:rPr>
          <w:t>пункте 12</w:t>
        </w:r>
      </w:hyperlink>
      <w:r>
        <w:rPr>
          <w:rFonts w:ascii="Times New Roman" w:hAnsi="Times New Roman"/>
          <w:sz w:val="28"/>
          <w:szCs w:val="28"/>
        </w:rPr>
        <w:t xml:space="preserve"> настоящих методических рекомендаций, необходимо также иметь удаленный доступ к устройству регистрации эмиссии.</w:t>
      </w:r>
    </w:p>
    <w:p w14:paraId="69C44292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оборота упакованной воды, осуществляющему розничную торговлю, помимо условий, указанных в </w:t>
      </w:r>
      <w:hyperlink w:anchor="bookmark1" w:history="1">
        <w:r>
          <w:rPr>
            <w:rFonts w:ascii="Times New Roman" w:hAnsi="Times New Roman"/>
            <w:sz w:val="28"/>
            <w:szCs w:val="28"/>
          </w:rPr>
          <w:t>пункте</w:t>
        </w:r>
      </w:hyperlink>
      <w:r>
        <w:rPr>
          <w:rFonts w:ascii="Times New Roman" w:hAnsi="Times New Roman"/>
          <w:sz w:val="28"/>
          <w:szCs w:val="28"/>
        </w:rPr>
        <w:t xml:space="preserve"> 12 настоящих Методических рекомендаций, необходимо также иметь:</w:t>
      </w:r>
    </w:p>
    <w:p w14:paraId="293AD15A" w14:textId="77777777" w:rsidR="00E82091" w:rsidRDefault="00E82091" w:rsidP="00E82091">
      <w:pPr>
        <w:spacing w:after="0" w:line="312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соединенные с контрольно-кассовой техникой средства сканирования и распознавания средств идентификации упакованной воды; </w:t>
      </w:r>
    </w:p>
    <w:p w14:paraId="507E3C44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заключенный с оператором фискальных данных договор на обработку и передачу от имени участника оборота упакованной воды  в информационную систему сведений о выводе из оборота маркированной  упакованной воды, с использованием контрольно-кассовой техники по каждой реализованной торговой единице (за </w:t>
      </w:r>
      <w:r>
        <w:rPr>
          <w:rFonts w:ascii="Times New Roman" w:hAnsi="Times New Roman"/>
          <w:sz w:val="28"/>
          <w:szCs w:val="28"/>
        </w:rPr>
        <w:lastRenderedPageBreak/>
        <w:t>исключением передачи сведений о выводе из оборота маркированной  упакованной воды, в случае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данных).</w:t>
      </w:r>
    </w:p>
    <w:p w14:paraId="15DADCFD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Сервис-провайдерам необходимо иметь:</w:t>
      </w:r>
    </w:p>
    <w:p w14:paraId="085C990D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усиленную квалифицированную электронную подпись (далее - усиленная электронная подпись);</w:t>
      </w:r>
    </w:p>
    <w:p w14:paraId="6368319B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наличии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упакованной воды, но не ниже регулярно размещаемых заказов на производство упаковки и этикеток от участника оборота маркированной воды и обеспечивающим нанесение символов кодов маркировки не ниже класса 2,5 (В)1);</w:t>
      </w:r>
    </w:p>
    <w:p w14:paraId="2F43F5C1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программно-аппаратный </w:t>
      </w:r>
      <w:r w:rsidRPr="000E19AC">
        <w:rPr>
          <w:rFonts w:ascii="Times New Roman" w:hAnsi="Times New Roman"/>
          <w:color w:val="auto"/>
          <w:sz w:val="28"/>
          <w:szCs w:val="28"/>
        </w:rPr>
        <w:t xml:space="preserve">комплекс дистрибуции, печати и </w:t>
      </w:r>
      <w:proofErr w:type="spellStart"/>
      <w:r w:rsidRPr="000E19AC">
        <w:rPr>
          <w:rFonts w:ascii="Times New Roman" w:hAnsi="Times New Roman"/>
          <w:color w:val="auto"/>
          <w:sz w:val="28"/>
          <w:szCs w:val="28"/>
        </w:rPr>
        <w:t>валидации</w:t>
      </w:r>
      <w:proofErr w:type="spellEnd"/>
      <w:r>
        <w:rPr>
          <w:rFonts w:ascii="Times New Roman" w:hAnsi="Times New Roman"/>
          <w:sz w:val="28"/>
          <w:szCs w:val="28"/>
        </w:rPr>
        <w:t>, предоставляемый Оператором, обеспечивающий:</w:t>
      </w:r>
    </w:p>
    <w:p w14:paraId="5D37BCE9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защищенное хранилище кодов маркировки участников оборота упакованной воды;</w:t>
      </w:r>
    </w:p>
    <w:p w14:paraId="3E5721A4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канала связи, по которому коды маркировки доставляются от участника оборота упакованной воды к сервис-провайдеру;</w:t>
      </w:r>
    </w:p>
    <w:p w14:paraId="2FB2791B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доставку кодов маркировки от участника оборота упакованной воды к сервис-провайдеру;</w:t>
      </w:r>
    </w:p>
    <w:p w14:paraId="6CDCC331" w14:textId="77777777" w:rsidR="00E82091" w:rsidRPr="000E19AC" w:rsidRDefault="00E82091" w:rsidP="00E82091">
      <w:pPr>
        <w:spacing w:after="0" w:line="31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19AC">
        <w:rPr>
          <w:rFonts w:ascii="Times New Roman" w:hAnsi="Times New Roman"/>
          <w:color w:val="auto"/>
          <w:sz w:val="28"/>
          <w:szCs w:val="28"/>
        </w:rPr>
        <w:t>преобразование кодов маркировки в средства идентификации (управление печатью);</w:t>
      </w:r>
    </w:p>
    <w:p w14:paraId="6C392C74" w14:textId="77777777" w:rsidR="00E82091" w:rsidRPr="000E19AC" w:rsidRDefault="00E82091" w:rsidP="00E82091">
      <w:pPr>
        <w:spacing w:after="0" w:line="31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19AC">
        <w:rPr>
          <w:rFonts w:ascii="Times New Roman" w:hAnsi="Times New Roman"/>
          <w:color w:val="auto"/>
          <w:sz w:val="28"/>
          <w:szCs w:val="28"/>
        </w:rPr>
        <w:t xml:space="preserve">аппаратную (с применением средств технического зрения) </w:t>
      </w:r>
      <w:proofErr w:type="spellStart"/>
      <w:r w:rsidRPr="000E19AC">
        <w:rPr>
          <w:rFonts w:ascii="Times New Roman" w:hAnsi="Times New Roman"/>
          <w:color w:val="auto"/>
          <w:sz w:val="28"/>
          <w:szCs w:val="28"/>
        </w:rPr>
        <w:t>валидацию</w:t>
      </w:r>
      <w:proofErr w:type="spellEnd"/>
      <w:r w:rsidRPr="000E19AC">
        <w:rPr>
          <w:rFonts w:ascii="Times New Roman" w:hAnsi="Times New Roman"/>
          <w:color w:val="auto"/>
          <w:sz w:val="28"/>
          <w:szCs w:val="28"/>
        </w:rPr>
        <w:t xml:space="preserve"> качества нанесения средств идентификации;</w:t>
      </w:r>
    </w:p>
    <w:p w14:paraId="686B4F81" w14:textId="77777777" w:rsidR="00E82091" w:rsidRPr="000E19AC" w:rsidRDefault="00E82091" w:rsidP="00E82091">
      <w:pPr>
        <w:spacing w:after="0" w:line="31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19AC">
        <w:rPr>
          <w:rFonts w:ascii="Times New Roman" w:hAnsi="Times New Roman"/>
          <w:color w:val="auto"/>
          <w:sz w:val="28"/>
          <w:szCs w:val="28"/>
        </w:rPr>
        <w:t xml:space="preserve">формирование модулем </w:t>
      </w:r>
      <w:proofErr w:type="spellStart"/>
      <w:r w:rsidRPr="000E19AC">
        <w:rPr>
          <w:rFonts w:ascii="Times New Roman" w:hAnsi="Times New Roman"/>
          <w:color w:val="auto"/>
          <w:sz w:val="28"/>
          <w:szCs w:val="28"/>
        </w:rPr>
        <w:t>валидации</w:t>
      </w:r>
      <w:proofErr w:type="spellEnd"/>
      <w:r w:rsidRPr="000E19AC">
        <w:rPr>
          <w:rFonts w:ascii="Times New Roman" w:hAnsi="Times New Roman"/>
          <w:color w:val="auto"/>
          <w:sz w:val="28"/>
          <w:szCs w:val="28"/>
        </w:rPr>
        <w:t xml:space="preserve"> средств идентификации отчетов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0E19AC">
        <w:rPr>
          <w:rFonts w:ascii="Times New Roman" w:hAnsi="Times New Roman"/>
          <w:color w:val="auto"/>
          <w:sz w:val="28"/>
          <w:szCs w:val="28"/>
        </w:rPr>
        <w:t>о преобразовании кодов маркировки в средства идентификации/нанесении и их подачу в информационную систему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14:paraId="77D60152" w14:textId="77777777" w:rsidR="00E82091" w:rsidRPr="000E19AC" w:rsidRDefault="00E82091" w:rsidP="00E82091">
      <w:pPr>
        <w:spacing w:after="0" w:line="31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19AC">
        <w:rPr>
          <w:rFonts w:ascii="Times New Roman" w:hAnsi="Times New Roman"/>
          <w:color w:val="auto"/>
          <w:sz w:val="28"/>
          <w:szCs w:val="28"/>
        </w:rPr>
        <w:t>соблюдение правил обращения с кодами маркировки, таких как:</w:t>
      </w:r>
    </w:p>
    <w:p w14:paraId="67FD917C" w14:textId="77777777" w:rsidR="00E82091" w:rsidRPr="00844B6C" w:rsidRDefault="00E82091" w:rsidP="00E82091">
      <w:pPr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B6C">
        <w:rPr>
          <w:rFonts w:ascii="Times New Roman" w:hAnsi="Times New Roman"/>
          <w:sz w:val="28"/>
          <w:szCs w:val="28"/>
        </w:rPr>
        <w:t xml:space="preserve">удаление крипто-части кода маркировки после </w:t>
      </w:r>
      <w:proofErr w:type="spellStart"/>
      <w:r w:rsidRPr="00844B6C">
        <w:rPr>
          <w:rFonts w:ascii="Times New Roman" w:hAnsi="Times New Roman"/>
          <w:sz w:val="28"/>
          <w:szCs w:val="28"/>
        </w:rPr>
        <w:t>валидации</w:t>
      </w:r>
      <w:proofErr w:type="spellEnd"/>
      <w:r w:rsidRPr="00844B6C">
        <w:rPr>
          <w:rFonts w:ascii="Times New Roman" w:hAnsi="Times New Roman"/>
          <w:sz w:val="28"/>
          <w:szCs w:val="28"/>
        </w:rPr>
        <w:t xml:space="preserve"> качества нанесения и формирования отчета об использовании кодов маркировки;</w:t>
      </w:r>
    </w:p>
    <w:p w14:paraId="05C33511" w14:textId="77777777" w:rsidR="00E82091" w:rsidRPr="000836B1" w:rsidRDefault="00E82091" w:rsidP="00E82091">
      <w:pPr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B6C">
        <w:rPr>
          <w:rFonts w:ascii="Times New Roman" w:hAnsi="Times New Roman"/>
          <w:sz w:val="28"/>
          <w:szCs w:val="28"/>
        </w:rPr>
        <w:t xml:space="preserve">выбор кодов маркировки участников оборота упакованной воды из защищенного хранилища, с раздельным оперативным хранением (в процессе производственного цикла преобразования кодов маркировки в средства </w:t>
      </w:r>
      <w:r w:rsidRPr="00844B6C">
        <w:rPr>
          <w:rFonts w:ascii="Times New Roman" w:hAnsi="Times New Roman"/>
          <w:sz w:val="28"/>
          <w:szCs w:val="28"/>
        </w:rPr>
        <w:lastRenderedPageBreak/>
        <w:t xml:space="preserve">идентификации) кодов маркировки и отчетов о нанесении и </w:t>
      </w:r>
      <w:proofErr w:type="spellStart"/>
      <w:r w:rsidRPr="00844B6C">
        <w:rPr>
          <w:rFonts w:ascii="Times New Roman" w:hAnsi="Times New Roman"/>
          <w:sz w:val="28"/>
          <w:szCs w:val="28"/>
        </w:rPr>
        <w:t>валидации</w:t>
      </w:r>
      <w:proofErr w:type="spellEnd"/>
      <w:r w:rsidRPr="00844B6C">
        <w:rPr>
          <w:rFonts w:ascii="Times New Roman" w:hAnsi="Times New Roman"/>
          <w:sz w:val="28"/>
          <w:szCs w:val="28"/>
        </w:rPr>
        <w:t xml:space="preserve"> средств идентификации различных участников оборота упакованной воды;</w:t>
      </w:r>
    </w:p>
    <w:p w14:paraId="2CD779AF" w14:textId="77777777" w:rsidR="00E82091" w:rsidRPr="000836B1" w:rsidRDefault="00E82091" w:rsidP="00E82091">
      <w:pPr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B6C">
        <w:rPr>
          <w:rFonts w:ascii="Times New Roman" w:hAnsi="Times New Roman"/>
          <w:sz w:val="28"/>
          <w:szCs w:val="28"/>
        </w:rPr>
        <w:t xml:space="preserve">гарантия невозможности повторного нанесения кодов маркировки, после их нанесения и </w:t>
      </w:r>
      <w:proofErr w:type="spellStart"/>
      <w:r w:rsidRPr="00844B6C">
        <w:rPr>
          <w:rFonts w:ascii="Times New Roman" w:hAnsi="Times New Roman"/>
          <w:sz w:val="28"/>
          <w:szCs w:val="28"/>
        </w:rPr>
        <w:t>валидации</w:t>
      </w:r>
      <w:proofErr w:type="spellEnd"/>
      <w:r w:rsidRPr="00844B6C">
        <w:rPr>
          <w:rFonts w:ascii="Times New Roman" w:hAnsi="Times New Roman"/>
          <w:sz w:val="28"/>
          <w:szCs w:val="28"/>
        </w:rPr>
        <w:t>.</w:t>
      </w:r>
    </w:p>
    <w:p w14:paraId="6164045E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удаленного доступа к устройству регистрации эмиссии осуществляется оператором на безвозмездной основе.</w:t>
      </w:r>
    </w:p>
    <w:p w14:paraId="5508632A" w14:textId="77777777" w:rsidR="00E8209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получения удаленного доступа к устройству регистрации эмиссии участники оборота упакованной воды заключают с оператором договоры. Предоставленные участнику оборота упакованной воды устройства регистрации эмиссии оператор регистрирует в информационной системе.</w:t>
      </w:r>
    </w:p>
    <w:p w14:paraId="3DD11401" w14:textId="77777777" w:rsidR="00E82091" w:rsidRPr="000E19AC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9AC">
        <w:rPr>
          <w:rFonts w:ascii="Times New Roman" w:hAnsi="Times New Roman"/>
          <w:color w:val="auto"/>
          <w:sz w:val="28"/>
          <w:szCs w:val="28"/>
        </w:rPr>
        <w:t xml:space="preserve">Предоставление сервис-провайдеру программно-аппаратного комплекса дистрибуции, печати и </w:t>
      </w:r>
      <w:proofErr w:type="spellStart"/>
      <w:r w:rsidRPr="000E19AC">
        <w:rPr>
          <w:rFonts w:ascii="Times New Roman" w:hAnsi="Times New Roman"/>
          <w:color w:val="auto"/>
          <w:sz w:val="28"/>
          <w:szCs w:val="28"/>
        </w:rPr>
        <w:t>валидации</w:t>
      </w:r>
      <w:proofErr w:type="spellEnd"/>
      <w:r w:rsidRPr="000E19AC">
        <w:rPr>
          <w:rFonts w:ascii="Times New Roman" w:hAnsi="Times New Roman"/>
          <w:color w:val="auto"/>
          <w:sz w:val="28"/>
          <w:szCs w:val="28"/>
        </w:rPr>
        <w:t xml:space="preserve"> осуществляется Оператором.</w:t>
      </w:r>
    </w:p>
    <w:p w14:paraId="18F94AB9" w14:textId="77777777" w:rsidR="00E82091" w:rsidRPr="000E19AC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9AC">
        <w:rPr>
          <w:rFonts w:ascii="Times New Roman" w:hAnsi="Times New Roman"/>
          <w:color w:val="auto"/>
          <w:sz w:val="28"/>
          <w:szCs w:val="28"/>
        </w:rPr>
        <w:t xml:space="preserve">В целях получения указанного программно-аппаратного комплекса дистрибуции, печати и </w:t>
      </w:r>
      <w:proofErr w:type="spellStart"/>
      <w:r w:rsidRPr="000E19AC">
        <w:rPr>
          <w:rFonts w:ascii="Times New Roman" w:hAnsi="Times New Roman"/>
          <w:color w:val="auto"/>
          <w:sz w:val="28"/>
          <w:szCs w:val="28"/>
        </w:rPr>
        <w:t>валидации</w:t>
      </w:r>
      <w:proofErr w:type="spellEnd"/>
      <w:r w:rsidRPr="000E19AC">
        <w:rPr>
          <w:rFonts w:ascii="Times New Roman" w:hAnsi="Times New Roman"/>
          <w:color w:val="auto"/>
          <w:sz w:val="28"/>
          <w:szCs w:val="28"/>
        </w:rPr>
        <w:t xml:space="preserve"> сервис-провайдеры заключают с оператором договоры.</w:t>
      </w:r>
    </w:p>
    <w:p w14:paraId="2EB46550" w14:textId="77777777" w:rsidR="00E82091" w:rsidRDefault="00E82091" w:rsidP="00E82091">
      <w:pPr>
        <w:numPr>
          <w:ilvl w:val="0"/>
          <w:numId w:val="14"/>
        </w:num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информационном обмене участников оборота упакованной воды с оператором информационной системой </w:t>
      </w:r>
    </w:p>
    <w:p w14:paraId="599F7A30" w14:textId="77777777" w:rsidR="00E82091" w:rsidRPr="002E2D2C" w:rsidRDefault="00E82091" w:rsidP="00E82091">
      <w:pPr>
        <w:numPr>
          <w:ilvl w:val="0"/>
          <w:numId w:val="1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01">
        <w:rPr>
          <w:rFonts w:ascii="Times New Roman" w:hAnsi="Times New Roman" w:cs="Times New Roman"/>
          <w:sz w:val="28"/>
          <w:szCs w:val="28"/>
        </w:rPr>
        <w:t xml:space="preserve">Представление участниками оборота упакованной воды информации оператору информационной системы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(заявление, уведомление, квитанция и прочее), формат которых определяется оператором информационной системы и размещается на официальном сайте оператора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5E0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E01">
        <w:rPr>
          <w:rFonts w:ascii="Times New Roman" w:hAnsi="Times New Roman" w:cs="Times New Roman"/>
          <w:sz w:val="28"/>
          <w:szCs w:val="28"/>
        </w:rPr>
        <w:t>.</w:t>
      </w:r>
    </w:p>
    <w:p w14:paraId="561F7241" w14:textId="77777777" w:rsidR="00E82091" w:rsidRPr="002E2D2C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Обязанность по предоставлению универсальных передаточных документов, универсальных корректировочных документов</w:t>
      </w:r>
      <w:r>
        <w:rPr>
          <w:rFonts w:ascii="Times New Roman" w:hAnsi="Times New Roman" w:cs="Times New Roman"/>
          <w:sz w:val="28"/>
          <w:szCs w:val="28"/>
        </w:rPr>
        <w:t>, исправительных универсальных передаточных документов</w:t>
      </w:r>
      <w:r w:rsidRPr="002E2D2C">
        <w:rPr>
          <w:rFonts w:ascii="Times New Roman" w:hAnsi="Times New Roman" w:cs="Times New Roman"/>
          <w:sz w:val="28"/>
          <w:szCs w:val="28"/>
        </w:rPr>
        <w:t xml:space="preserve"> в информационную систему, предусмотренная настоящими методическими рекомендациями, может быть исполнена участником оборота упакованной воды самостоятельно или оператором электронного документооборота по поручению участника оборота товара.</w:t>
      </w:r>
    </w:p>
    <w:p w14:paraId="0F6F1A42" w14:textId="77777777" w:rsidR="00E82091" w:rsidRPr="002E2D2C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 xml:space="preserve">Поручение участника оборота упакованной воды оператору электронного документооборота предоставлять универсальные передаточные документы в </w:t>
      </w:r>
      <w:r w:rsidRPr="002E2D2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систему может быть предусмотрено условиями договора между ними при исполнении процедур документооборота между участниками электронного взаимодействия в рамках выставления и получения счетов-фактур (в том числе исправленных, корректировочных) в электронной форме по телекоммуникационным каналам связи с применением усиленной квалифицированной электронной подписи в соответствии со статьей 169 Налогового кодекса Российской Федерации. </w:t>
      </w:r>
    </w:p>
    <w:p w14:paraId="344F0602" w14:textId="77777777" w:rsidR="00E82091" w:rsidRPr="002E2D2C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Такие условия договора должны предусматривать следующее:</w:t>
      </w:r>
    </w:p>
    <w:p w14:paraId="56A63EC3" w14:textId="77777777" w:rsidR="00E82091" w:rsidRPr="00C618C1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eastAsia="Times New Roman" w:hAnsi="Times New Roman" w:cs="Times New Roman"/>
          <w:sz w:val="28"/>
          <w:szCs w:val="28"/>
        </w:rPr>
        <w:t>передача подписанных обеими сторонами сделки универсальных передаточных документов</w:t>
      </w:r>
      <w:r w:rsidRPr="00A14576">
        <w:rPr>
          <w:rFonts w:ascii="Times New Roman" w:hAnsi="Times New Roman" w:cs="Times New Roman"/>
          <w:sz w:val="28"/>
          <w:szCs w:val="28"/>
        </w:rPr>
        <w:t>, универсальных корректировочных</w:t>
      </w:r>
      <w:r>
        <w:rPr>
          <w:rFonts w:ascii="Times New Roman" w:hAnsi="Times New Roman" w:cs="Times New Roman"/>
          <w:sz w:val="28"/>
          <w:szCs w:val="28"/>
        </w:rPr>
        <w:t>, исправительных универсальных передаточных</w:t>
      </w:r>
      <w:r w:rsidRPr="00A14576">
        <w:rPr>
          <w:rFonts w:ascii="Times New Roman" w:hAnsi="Times New Roman" w:cs="Times New Roman"/>
          <w:sz w:val="28"/>
          <w:szCs w:val="28"/>
        </w:rPr>
        <w:t xml:space="preserve"> документов участника оборота упакованной воды оператором электронного документооборота оператору информационной системы осуществляется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C295FB" w14:textId="77777777" w:rsidR="00E82091" w:rsidRPr="00B92BE9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E9">
        <w:rPr>
          <w:rFonts w:ascii="Times New Roman" w:eastAsia="Times New Roman" w:hAnsi="Times New Roman" w:cs="Times New Roman"/>
          <w:sz w:val="28"/>
          <w:szCs w:val="28"/>
        </w:rPr>
        <w:t>передача квитанции оператора информационной системы оператором электронного документооборота участнику оборота упакованной воды осуществляется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00A18A" w14:textId="77777777" w:rsidR="00E82091" w:rsidRPr="00B92BE9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E9">
        <w:rPr>
          <w:rFonts w:ascii="Times New Roman" w:eastAsia="Times New Roman" w:hAnsi="Times New Roman" w:cs="Times New Roman"/>
          <w:sz w:val="28"/>
          <w:szCs w:val="28"/>
        </w:rPr>
        <w:t>датой исполнения обязанности участника оборота упакованной воды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92BE9">
        <w:rPr>
          <w:rFonts w:ascii="Times New Roman" w:eastAsia="Times New Roman" w:hAnsi="Times New Roman" w:cs="Times New Roman"/>
          <w:sz w:val="28"/>
          <w:szCs w:val="28"/>
        </w:rPr>
        <w:t>по представлению сведений в информационную систему считается дата получения универсального передаточного документа</w:t>
      </w:r>
      <w:r w:rsidRPr="00B92BE9">
        <w:rPr>
          <w:rFonts w:ascii="Times New Roman" w:hAnsi="Times New Roman" w:cs="Times New Roman"/>
          <w:sz w:val="28"/>
          <w:szCs w:val="28"/>
        </w:rPr>
        <w:t>, универсального корректировочного документа</w:t>
      </w:r>
      <w:r>
        <w:rPr>
          <w:rFonts w:ascii="Times New Roman" w:hAnsi="Times New Roman" w:cs="Times New Roman"/>
          <w:sz w:val="28"/>
          <w:szCs w:val="28"/>
        </w:rPr>
        <w:t>, исправительных универсальных передаточных документов</w:t>
      </w:r>
      <w:r w:rsidRPr="00B92BE9">
        <w:rPr>
          <w:rFonts w:ascii="Times New Roman" w:hAnsi="Times New Roman" w:cs="Times New Roman"/>
          <w:sz w:val="28"/>
          <w:szCs w:val="28"/>
        </w:rPr>
        <w:t xml:space="preserve"> оператором информационной системы.</w:t>
      </w:r>
    </w:p>
    <w:p w14:paraId="3941FF6E" w14:textId="77777777" w:rsidR="00E82091" w:rsidRPr="00B92BE9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E9">
        <w:rPr>
          <w:rFonts w:ascii="Times New Roman" w:hAnsi="Times New Roman" w:cs="Times New Roman"/>
          <w:sz w:val="28"/>
          <w:szCs w:val="28"/>
        </w:rPr>
        <w:t>Ответственность за корректность сведений, содержащихся</w:t>
      </w:r>
      <w:r>
        <w:rPr>
          <w:rFonts w:ascii="Times New Roman" w:hAnsi="Times New Roman" w:cs="Times New Roman"/>
          <w:sz w:val="28"/>
          <w:szCs w:val="28"/>
        </w:rPr>
        <w:br/>
      </w:r>
      <w:r w:rsidRPr="00B92BE9">
        <w:rPr>
          <w:rFonts w:ascii="Times New Roman" w:hAnsi="Times New Roman" w:cs="Times New Roman"/>
          <w:sz w:val="28"/>
          <w:szCs w:val="28"/>
        </w:rPr>
        <w:t>в универсальных передаточных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BE9">
        <w:rPr>
          <w:rFonts w:ascii="Times New Roman" w:hAnsi="Times New Roman" w:cs="Times New Roman"/>
          <w:sz w:val="28"/>
          <w:szCs w:val="28"/>
        </w:rPr>
        <w:t>универсальных корректировочных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и исправительных универсальных передаточных документов</w:t>
      </w:r>
      <w:r w:rsidRPr="00B92BE9">
        <w:rPr>
          <w:rFonts w:ascii="Times New Roman" w:hAnsi="Times New Roman" w:cs="Times New Roman"/>
          <w:sz w:val="28"/>
          <w:szCs w:val="28"/>
        </w:rPr>
        <w:t xml:space="preserve"> несет участник оборота упакованной воды, а за неизменность</w:t>
      </w:r>
      <w:r>
        <w:rPr>
          <w:rFonts w:ascii="Times New Roman" w:hAnsi="Times New Roman" w:cs="Times New Roman"/>
          <w:sz w:val="28"/>
          <w:szCs w:val="28"/>
        </w:rPr>
        <w:br/>
      </w:r>
      <w:r w:rsidRPr="00B92BE9">
        <w:rPr>
          <w:rFonts w:ascii="Times New Roman" w:hAnsi="Times New Roman" w:cs="Times New Roman"/>
          <w:sz w:val="28"/>
          <w:szCs w:val="28"/>
        </w:rPr>
        <w:t>и своевременность передачи оператору информационной системы универсальных передаточных документов, универсальных корректировочных документов, предос</w:t>
      </w:r>
      <w:r w:rsidRPr="00AA0376">
        <w:rPr>
          <w:rFonts w:ascii="Times New Roman" w:hAnsi="Times New Roman" w:cs="Times New Roman"/>
          <w:sz w:val="28"/>
          <w:szCs w:val="28"/>
        </w:rPr>
        <w:t>тавленных участником оборота товара, несет оператор электронного документооборота. Электронные документы, направляемые участниками оборота упакованной воды оператору информационной системы, должны быть подписаны усиленной электронной подписью участника обо</w:t>
      </w:r>
      <w:r w:rsidRPr="00A54B61">
        <w:rPr>
          <w:rFonts w:ascii="Times New Roman" w:hAnsi="Times New Roman" w:cs="Times New Roman"/>
          <w:sz w:val="28"/>
          <w:szCs w:val="28"/>
        </w:rPr>
        <w:t>рота упакованной воды,</w:t>
      </w:r>
      <w:r>
        <w:rPr>
          <w:rFonts w:ascii="Times New Roman" w:hAnsi="Times New Roman" w:cs="Times New Roman"/>
          <w:sz w:val="28"/>
          <w:szCs w:val="28"/>
        </w:rPr>
        <w:br/>
      </w:r>
      <w:r w:rsidRPr="00B92BE9">
        <w:rPr>
          <w:rFonts w:ascii="Times New Roman" w:hAnsi="Times New Roman" w:cs="Times New Roman"/>
          <w:sz w:val="28"/>
          <w:szCs w:val="28"/>
        </w:rPr>
        <w:t>за исключением случаев передачи:</w:t>
      </w:r>
    </w:p>
    <w:p w14:paraId="33F0DFB3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E9">
        <w:rPr>
          <w:rFonts w:ascii="Times New Roman" w:hAnsi="Times New Roman" w:cs="Times New Roman"/>
          <w:sz w:val="28"/>
          <w:szCs w:val="28"/>
        </w:rPr>
        <w:t>сведений о розничной продаже упакованной воды, передаваемых участниками оборота упакованной воды в электронной форме в составе фискальных документов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B92BE9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о применении контрольно-кассовой техники;</w:t>
      </w:r>
    </w:p>
    <w:p w14:paraId="3AC2AD78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01">
        <w:rPr>
          <w:rFonts w:ascii="Times New Roman" w:hAnsi="Times New Roman" w:cs="Times New Roman"/>
          <w:sz w:val="28"/>
          <w:szCs w:val="28"/>
        </w:rPr>
        <w:t>сведений, передаваемых участниками оборота упакованной воды</w:t>
      </w:r>
      <w:r>
        <w:rPr>
          <w:rFonts w:ascii="Times New Roman" w:hAnsi="Times New Roman" w:cs="Times New Roman"/>
          <w:sz w:val="28"/>
          <w:szCs w:val="28"/>
        </w:rPr>
        <w:br/>
      </w:r>
      <w:r w:rsidRPr="008B5E01">
        <w:rPr>
          <w:rFonts w:ascii="Times New Roman" w:hAnsi="Times New Roman" w:cs="Times New Roman"/>
          <w:sz w:val="28"/>
          <w:szCs w:val="28"/>
        </w:rPr>
        <w:t>в электронной форме с использованием устройств регистрации эмиссии.</w:t>
      </w:r>
    </w:p>
    <w:p w14:paraId="5985AD75" w14:textId="77777777" w:rsidR="00E82091" w:rsidRPr="002E2D2C" w:rsidRDefault="00E82091" w:rsidP="00E82091">
      <w:pPr>
        <w:numPr>
          <w:ilvl w:val="0"/>
          <w:numId w:val="1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01">
        <w:rPr>
          <w:rFonts w:ascii="Times New Roman" w:hAnsi="Times New Roman" w:cs="Times New Roman"/>
          <w:sz w:val="28"/>
          <w:szCs w:val="28"/>
        </w:rPr>
        <w:t>Передача участником оборота упакованной воды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8B5E01">
        <w:rPr>
          <w:rFonts w:ascii="Times New Roman" w:hAnsi="Times New Roman" w:cs="Times New Roman"/>
          <w:sz w:val="28"/>
          <w:szCs w:val="28"/>
        </w:rPr>
        <w:t>о транспортной упаковке считается равнозначной передаче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8B5E01">
        <w:rPr>
          <w:rFonts w:ascii="Times New Roman" w:hAnsi="Times New Roman" w:cs="Times New Roman"/>
          <w:sz w:val="28"/>
          <w:szCs w:val="28"/>
        </w:rPr>
        <w:t>о потребительских и групповых упаковках, содержащихся в этой транспортной упаковке.</w:t>
      </w:r>
    </w:p>
    <w:p w14:paraId="785C4BAD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Представление участником оборота упакованной воды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t>об агрегированных таможенных кодах приравнивается к представлению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t>об упакованной воде, ввозимой (ввезенной) на таможенную территорию Евразийского экономического союза, содержащейся в агрегированном таможенном коде по данным информационной системы мониторинга.</w:t>
      </w:r>
    </w:p>
    <w:p w14:paraId="07D01474" w14:textId="77777777" w:rsidR="00E82091" w:rsidRPr="002E2D2C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Оператор отказывает в приеме электронных документов (заявлений, уведомлений) или внесении в информационную систему сведений, представляемых участниками оборота упакованной воды оператору информационной системы, при наличии одного из следующих оснований:</w:t>
      </w:r>
    </w:p>
    <w:p w14:paraId="54AD4922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 xml:space="preserve">представленные документы подготовлены с нарушением установленного формата, содержат некорректные сведения либо не содержат обязательные сведения, описанные </w:t>
      </w:r>
      <w:hyperlink w:anchor="Par277" w:history="1">
        <w:r w:rsidRPr="008B5E01">
          <w:rPr>
            <w:rStyle w:val="Hyperlink0"/>
            <w:rFonts w:eastAsia="Calibri"/>
          </w:rPr>
          <w:t>разделами VIII</w:t>
        </w:r>
      </w:hyperlink>
      <w:r w:rsidRPr="008B5E01">
        <w:rPr>
          <w:rStyle w:val="Hyperlink0"/>
          <w:rFonts w:eastAsia="Calibri"/>
        </w:rPr>
        <w:t xml:space="preserve">, </w:t>
      </w:r>
      <w:hyperlink w:anchor="Par310" w:history="1">
        <w:r w:rsidRPr="008B5E01">
          <w:rPr>
            <w:rStyle w:val="Hyperlink0"/>
            <w:rFonts w:eastAsia="Calibri"/>
          </w:rPr>
          <w:t>X</w:t>
        </w:r>
      </w:hyperlink>
      <w:r w:rsidRPr="008B5E01">
        <w:rPr>
          <w:rStyle w:val="Hyperlink0"/>
          <w:rFonts w:eastAsia="Calibri"/>
        </w:rPr>
        <w:t xml:space="preserve"> и </w:t>
      </w:r>
      <w:hyperlink w:anchor="Par498" w:history="1">
        <w:r w:rsidRPr="008B5E01">
          <w:rPr>
            <w:rStyle w:val="Hyperlink0"/>
            <w:rFonts w:eastAsia="Calibri"/>
          </w:rPr>
          <w:t>XI</w:t>
        </w:r>
      </w:hyperlink>
      <w:r w:rsidRPr="008B5E01">
        <w:rPr>
          <w:rStyle w:val="Hyperlink0"/>
          <w:rFonts w:eastAsia="Calibri"/>
        </w:rPr>
        <w:t xml:space="preserve"> настоящих методических рекомендаций;</w:t>
      </w:r>
    </w:p>
    <w:p w14:paraId="16DB7086" w14:textId="77777777" w:rsidR="00E82091" w:rsidRPr="008B5E0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8B5E01">
        <w:rPr>
          <w:rStyle w:val="Hyperlink0"/>
          <w:rFonts w:eastAsia="Calibri"/>
        </w:rPr>
        <w:t xml:space="preserve">документ не подписан или подписан лицом, не уполномоченным участником оборота упакованной воды согласно порядку определенному в пункте </w:t>
      </w:r>
      <w:hyperlink w:anchor="Ref17376547" w:history="1">
        <w:r w:rsidRPr="008B5E01">
          <w:rPr>
            <w:rStyle w:val="Hyperlink0"/>
            <w:rFonts w:eastAsia="Calibri"/>
          </w:rPr>
          <w:t>37</w:t>
        </w:r>
      </w:hyperlink>
      <w:r w:rsidRPr="008B5E01">
        <w:rPr>
          <w:rStyle w:val="Hyperlink0"/>
          <w:rFonts w:eastAsia="Calibri"/>
        </w:rPr>
        <w:t xml:space="preserve"> настоящих методических рекомендаций на подписание документа от имени участника оборота упакованной воды либо права подписания этого типа документов;</w:t>
      </w:r>
    </w:p>
    <w:p w14:paraId="7B788FFB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>наличие записи в Едином государственном реестре юридических лиц</w:t>
      </w:r>
      <w:r>
        <w:rPr>
          <w:rStyle w:val="Hyperlink0"/>
          <w:rFonts w:eastAsia="Calibri"/>
        </w:rPr>
        <w:br/>
      </w:r>
      <w:r w:rsidRPr="002E2D2C">
        <w:rPr>
          <w:rStyle w:val="Hyperlink0"/>
          <w:rFonts w:eastAsia="Calibri"/>
        </w:rPr>
        <w:t>в отношении участника оборота упакованной воды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предпринимателя, либо в государственном реестре аккредитованных филиалов, представительств иностранных юридических лиц</w:t>
      </w:r>
      <w:r>
        <w:rPr>
          <w:rStyle w:val="Hyperlink0"/>
          <w:rFonts w:eastAsia="Calibri"/>
        </w:rPr>
        <w:br/>
      </w:r>
      <w:r w:rsidRPr="002E2D2C">
        <w:rPr>
          <w:rStyle w:val="Hyperlink0"/>
          <w:rFonts w:eastAsia="Calibri"/>
        </w:rPr>
        <w:t>о прекращении аккредитации филиала иностранного юридического лица.</w:t>
      </w:r>
    </w:p>
    <w:p w14:paraId="5B387F13" w14:textId="77777777" w:rsidR="00E82091" w:rsidRPr="002E2D2C" w:rsidRDefault="00E82091" w:rsidP="00E82091">
      <w:pPr>
        <w:numPr>
          <w:ilvl w:val="0"/>
          <w:numId w:val="1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 xml:space="preserve">Участник оборота упакованной воды уведомляется о получении представленных электронных документов и внесении сведений в информационную систему либо об отказе в принятии электронных документов или во внесении </w:t>
      </w:r>
      <w:r w:rsidRPr="002E2D2C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в информационную систему путем направления ему уведомления (квитанции) о получении электронных документов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2D2C">
        <w:rPr>
          <w:rFonts w:ascii="Times New Roman" w:hAnsi="Times New Roman" w:cs="Times New Roman"/>
          <w:sz w:val="28"/>
          <w:szCs w:val="28"/>
        </w:rPr>
        <w:t xml:space="preserve"> внесении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t>в информационную систему либо об отказе в принятии электронных документов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t>или во внесении сведений в информационную систему, содержащего следующие сведения:</w:t>
      </w:r>
    </w:p>
    <w:p w14:paraId="216FF583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2C">
        <w:rPr>
          <w:rStyle w:val="Hyperlink0"/>
          <w:rFonts w:eastAsia="Calibri"/>
        </w:rPr>
        <w:t>регистрационный номер документа участника оборота упакованной воды;</w:t>
      </w:r>
    </w:p>
    <w:p w14:paraId="5F2A74DC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01">
        <w:rPr>
          <w:rStyle w:val="Hyperlink0"/>
          <w:rFonts w:eastAsia="Calibri"/>
        </w:rPr>
        <w:t>номер уведомления (квитанции);</w:t>
      </w:r>
    </w:p>
    <w:p w14:paraId="7AD206B1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01">
        <w:rPr>
          <w:rStyle w:val="Hyperlink0"/>
          <w:rFonts w:eastAsia="Calibri"/>
        </w:rPr>
        <w:t>дата уведомления (квитанции);</w:t>
      </w:r>
    </w:p>
    <w:p w14:paraId="6657AE48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01">
        <w:rPr>
          <w:rStyle w:val="Hyperlink0"/>
          <w:rFonts w:eastAsia="Calibri"/>
        </w:rPr>
        <w:t>коды идентификации (коды идентификации групповой упаковки, коды идентификации транспортной упаковки, агрегированные таможенные коды при вводе товара в оборот в случае производства за пределами территории Российской Федерации и ввозимых (ввезенных) на таможенную территорию Евразийского экономического союза) и их статус (изменение статуса) в информационной системе (если представл</w:t>
      </w:r>
      <w:r w:rsidRPr="002E2D2C">
        <w:rPr>
          <w:rStyle w:val="Hyperlink0"/>
          <w:rFonts w:eastAsia="Calibri"/>
        </w:rPr>
        <w:t>енный участником оборота упакованной воды документ содержит сведения о</w:t>
      </w:r>
      <w:r>
        <w:rPr>
          <w:rStyle w:val="Hyperlink0"/>
          <w:rFonts w:eastAsia="Calibri"/>
        </w:rPr>
        <w:t>б</w:t>
      </w:r>
      <w:r w:rsidRPr="002E2D2C">
        <w:rPr>
          <w:rStyle w:val="Hyperlink0"/>
          <w:rFonts w:eastAsia="Calibri"/>
        </w:rPr>
        <w:t xml:space="preserve"> </w:t>
      </w:r>
      <w:r>
        <w:rPr>
          <w:rStyle w:val="Hyperlink0"/>
          <w:rFonts w:eastAsia="Calibri"/>
        </w:rPr>
        <w:t>операциях, совершаемых с упакованной водой</w:t>
      </w:r>
      <w:r w:rsidRPr="002E2D2C">
        <w:rPr>
          <w:rStyle w:val="Hyperlink0"/>
          <w:rFonts w:eastAsia="Calibri"/>
        </w:rPr>
        <w:t>);</w:t>
      </w:r>
    </w:p>
    <w:p w14:paraId="4CC5F545" w14:textId="77777777" w:rsidR="00E82091" w:rsidRPr="008B5E0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8B5E01">
        <w:rPr>
          <w:rStyle w:val="Hyperlink0"/>
          <w:rFonts w:eastAsia="Calibri"/>
        </w:rPr>
        <w:t>уведомление о внесении документов (сведений) в информационную систему или о причинах отказа в их внесении.</w:t>
      </w:r>
    </w:p>
    <w:p w14:paraId="615F2E3B" w14:textId="77777777" w:rsidR="00E82091" w:rsidRPr="008B5E0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8B5E01">
        <w:rPr>
          <w:rStyle w:val="Hyperlink0"/>
          <w:rFonts w:eastAsia="Calibri"/>
        </w:rPr>
        <w:t>Указанные уведомления (квитанции) автоматически формируются после</w:t>
      </w:r>
      <w:r w:rsidRPr="000836B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8B5E01">
        <w:rPr>
          <w:rStyle w:val="Hyperlink0"/>
          <w:rFonts w:eastAsia="Calibri"/>
        </w:rPr>
        <w:t>представления электронных документов или внесения сведений в информационную систему мониторинга и направляются участнику оборота упакованной воды оператором информационной системы в форме электронного документа при размещении переданных документов (сведений) в информационной системе.</w:t>
      </w:r>
    </w:p>
    <w:p w14:paraId="1B7D894B" w14:textId="77777777" w:rsidR="00E82091" w:rsidRPr="002E2D2C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01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5E01">
        <w:rPr>
          <w:rFonts w:ascii="Times New Roman" w:hAnsi="Times New Roman" w:cs="Times New Roman"/>
          <w:sz w:val="28"/>
          <w:szCs w:val="28"/>
        </w:rPr>
        <w:t xml:space="preserve"> (квитанци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E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5E01">
        <w:rPr>
          <w:rFonts w:ascii="Times New Roman" w:hAnsi="Times New Roman" w:cs="Times New Roman"/>
          <w:sz w:val="28"/>
          <w:szCs w:val="28"/>
        </w:rPr>
        <w:t xml:space="preserve"> указанные в пункте 24 настоящих методических рекомендаций, направляются участнику оборота упакованной воды</w:t>
      </w:r>
      <w:r>
        <w:rPr>
          <w:rFonts w:ascii="Times New Roman" w:hAnsi="Times New Roman" w:cs="Times New Roman"/>
          <w:sz w:val="28"/>
          <w:szCs w:val="28"/>
        </w:rPr>
        <w:br/>
      </w:r>
      <w:r w:rsidRPr="008B5E01">
        <w:rPr>
          <w:rFonts w:ascii="Times New Roman" w:hAnsi="Times New Roman" w:cs="Times New Roman"/>
          <w:sz w:val="28"/>
          <w:szCs w:val="28"/>
        </w:rPr>
        <w:t xml:space="preserve">с использованием интерфейсов электронного взаимодействия, или через личный кабинет в информационной </w:t>
      </w:r>
      <w:r w:rsidRPr="002E2D2C">
        <w:rPr>
          <w:rFonts w:ascii="Times New Roman" w:hAnsi="Times New Roman" w:cs="Times New Roman"/>
          <w:sz w:val="28"/>
          <w:szCs w:val="28"/>
        </w:rPr>
        <w:t>системе или по электронной почте.</w:t>
      </w:r>
    </w:p>
    <w:p w14:paraId="3A08BF63" w14:textId="77777777" w:rsidR="00E82091" w:rsidRPr="002E2D2C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Датой представления электронного документа в информационную систему признается дата, зафиксированная в уведомлении (квитанции) о приеме электронного документа (получении сведений).</w:t>
      </w:r>
    </w:p>
    <w:p w14:paraId="7CA31B31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>Факт представления участником оборота упакованной воды электронного документа (сведений) в информационную систему подтверждается уведомлением (квитанцией) о внесении сведений в информационную систему.</w:t>
      </w:r>
    </w:p>
    <w:p w14:paraId="18572C07" w14:textId="77777777" w:rsidR="00E82091" w:rsidRPr="002E2D2C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В целях организации взаимодействия оператора с федеральными органами исполнительной власти применяется информационно-технологическая</w:t>
      </w:r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lastRenderedPageBreak/>
        <w:t xml:space="preserve">и коммуникационная инфраструктура, созданная в соответствии со статьей 19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2D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2D2C">
        <w:rPr>
          <w:rFonts w:ascii="Times New Roman" w:hAnsi="Times New Roman" w:cs="Times New Roman"/>
          <w:sz w:val="28"/>
          <w:szCs w:val="28"/>
        </w:rPr>
        <w:t>.</w:t>
      </w:r>
    </w:p>
    <w:p w14:paraId="6340BA85" w14:textId="77777777" w:rsidR="00E82091" w:rsidRPr="00A14576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>Федеральные органы исполнительной власти, осуществляющ</w:t>
      </w:r>
      <w:r w:rsidRPr="00A14576">
        <w:rPr>
          <w:rStyle w:val="Hyperlink0"/>
          <w:rFonts w:eastAsia="Calibri"/>
        </w:rPr>
        <w:t>ие функции</w:t>
      </w:r>
      <w:r>
        <w:rPr>
          <w:rStyle w:val="Hyperlink0"/>
          <w:rFonts w:eastAsia="Calibri"/>
        </w:rPr>
        <w:br/>
      </w:r>
      <w:r w:rsidRPr="00A14576">
        <w:rPr>
          <w:rStyle w:val="Hyperlink0"/>
          <w:rFonts w:eastAsia="Calibri"/>
        </w:rPr>
        <w:t>по контролю (надзору) в сфере обращения упакованной воды</w:t>
      </w:r>
      <w:r>
        <w:rPr>
          <w:rStyle w:val="Hyperlink0"/>
          <w:rFonts w:eastAsia="Calibri"/>
        </w:rPr>
        <w:t>,</w:t>
      </w:r>
      <w:r w:rsidRPr="00A14576">
        <w:rPr>
          <w:rStyle w:val="Hyperlink0"/>
          <w:rFonts w:eastAsia="Calibri"/>
        </w:rPr>
        <w:t xml:space="preserve"> представляют</w:t>
      </w:r>
      <w:r>
        <w:rPr>
          <w:rStyle w:val="Hyperlink0"/>
          <w:rFonts w:eastAsia="Calibri"/>
        </w:rPr>
        <w:br/>
      </w:r>
      <w:r w:rsidRPr="00A14576">
        <w:rPr>
          <w:rStyle w:val="Hyperlink0"/>
          <w:rFonts w:eastAsia="Calibri"/>
        </w:rPr>
        <w:t>в информационную систему сведения о результатах проведенных контрольных мероприятий.</w:t>
      </w:r>
    </w:p>
    <w:p w14:paraId="45406013" w14:textId="77777777" w:rsidR="00E82091" w:rsidRPr="00A14576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>Участники оборота упакованной воды представляют сведения оператору информационной системы как самостоятельно, так и с привлечением иных юридических лиц или физических лиц, зарегистрированных в качестве индивидуальных предпринимателей, уполномоченных участниками оборота упакованной воды и действующих от их имени в соответствии с законодательством Российской Федерации.</w:t>
      </w:r>
    </w:p>
    <w:p w14:paraId="51B297FC" w14:textId="77777777" w:rsidR="00E82091" w:rsidRPr="002C7008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>Если иное не установлено настоящими методическими рекомендациями, оператор обеспечивает размещение электронных документов и сведений, представленных участником оборота упакованной воды, в информационной системе и направляет уведомл</w:t>
      </w:r>
      <w:r w:rsidRPr="002C7008">
        <w:rPr>
          <w:rFonts w:ascii="Times New Roman" w:hAnsi="Times New Roman" w:cs="Times New Roman"/>
          <w:sz w:val="28"/>
          <w:szCs w:val="28"/>
        </w:rPr>
        <w:t>ение (квитанцию) о внесении изменений в информационную систему заявителю, а также другим участникам оборота упакованной воды, получившим от заявителя или передавшим заявителю упакованную воду, если внесение таких изменений затрагивает их интересы.</w:t>
      </w:r>
    </w:p>
    <w:p w14:paraId="4B7D8BA4" w14:textId="77777777" w:rsidR="00E82091" w:rsidRPr="00EB0F02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008">
        <w:rPr>
          <w:rFonts w:ascii="Times New Roman" w:hAnsi="Times New Roman" w:cs="Times New Roman"/>
          <w:sz w:val="28"/>
          <w:szCs w:val="28"/>
        </w:rPr>
        <w:t>В целях обеспечения мониторинга оборота упакованной воды оператор обеспечивает наличие в информационной системе следующих сведений:</w:t>
      </w:r>
    </w:p>
    <w:p w14:paraId="2A62FE67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02">
        <w:rPr>
          <w:rStyle w:val="Hyperlink0"/>
          <w:rFonts w:eastAsia="Calibri"/>
        </w:rPr>
        <w:t>об участниках оборота упакованной воды;</w:t>
      </w:r>
    </w:p>
    <w:p w14:paraId="32C67781" w14:textId="77777777" w:rsidR="00E82091" w:rsidRPr="008B5E0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8B5E01">
        <w:rPr>
          <w:rStyle w:val="Hyperlink0"/>
          <w:rFonts w:eastAsia="Calibri"/>
        </w:rPr>
        <w:t>об упакованной воде, маркируемой средствами идентификации в рамках эксперимента;</w:t>
      </w:r>
    </w:p>
    <w:p w14:paraId="02E371A6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2C">
        <w:rPr>
          <w:rStyle w:val="Hyperlink0"/>
          <w:rFonts w:eastAsia="Calibri"/>
        </w:rPr>
        <w:t xml:space="preserve">о кодах маркировки, нанесенных на средства идентификации в соответствии с настоящими методическими рекомендациями; </w:t>
      </w:r>
    </w:p>
    <w:p w14:paraId="6A8BA25A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01">
        <w:rPr>
          <w:rStyle w:val="Hyperlink0"/>
          <w:rFonts w:eastAsia="Calibri"/>
        </w:rPr>
        <w:t>о средствах идентификации, нанесенных на упакованную воду в соответствии с настоящими методическими рекомендациями;</w:t>
      </w:r>
    </w:p>
    <w:p w14:paraId="09E0479E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01">
        <w:rPr>
          <w:rStyle w:val="Hyperlink0"/>
          <w:rFonts w:eastAsia="Calibri"/>
        </w:rPr>
        <w:t>о кодах маркировки, переданных участникам оборота упакованной воды;</w:t>
      </w:r>
    </w:p>
    <w:p w14:paraId="7C28389C" w14:textId="77777777" w:rsidR="00E82091" w:rsidRPr="008B5E0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8B5E01">
        <w:rPr>
          <w:rStyle w:val="Hyperlink0"/>
          <w:rFonts w:eastAsia="Calibri"/>
        </w:rPr>
        <w:t>о вводе в оборот маркированной упакованной воды, об обороте маркированной упакованной воды, и выводе из оборота.</w:t>
      </w:r>
    </w:p>
    <w:p w14:paraId="2E10AC10" w14:textId="77777777" w:rsidR="00E82091" w:rsidRPr="008B5E0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01">
        <w:rPr>
          <w:rFonts w:ascii="Times New Roman" w:hAnsi="Times New Roman" w:cs="Times New Roman"/>
          <w:sz w:val="28"/>
          <w:szCs w:val="28"/>
        </w:rPr>
        <w:t>Оператор в рамках информационной системы организует и обеспечивает ведение следующих реестров:</w:t>
      </w:r>
    </w:p>
    <w:p w14:paraId="50A5B129" w14:textId="77777777" w:rsidR="00E82091" w:rsidRDefault="00E82091" w:rsidP="00E82091">
      <w:pPr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реестр документов;</w:t>
      </w:r>
    </w:p>
    <w:p w14:paraId="7F8A5971" w14:textId="77777777" w:rsidR="00E82091" w:rsidRDefault="00E82091" w:rsidP="00E82091">
      <w:pPr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участников оборота упакованной воды;</w:t>
      </w:r>
    </w:p>
    <w:p w14:paraId="7996454D" w14:textId="77777777" w:rsidR="00E82091" w:rsidRDefault="00E82091" w:rsidP="00E82091">
      <w:pPr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уполномоченных лиц участников оборота упакованной воды;</w:t>
      </w:r>
    </w:p>
    <w:p w14:paraId="14ED818D" w14:textId="77777777" w:rsidR="00E82091" w:rsidRDefault="00E82091" w:rsidP="00E82091">
      <w:pPr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упакованной воды;</w:t>
      </w:r>
    </w:p>
    <w:p w14:paraId="768FCB52" w14:textId="77777777" w:rsidR="00E82091" w:rsidRDefault="00E82091" w:rsidP="00E82091">
      <w:pPr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средств идентификации упакованной воды;</w:t>
      </w:r>
    </w:p>
    <w:p w14:paraId="05780579" w14:textId="77777777" w:rsidR="00E82091" w:rsidRDefault="00E82091" w:rsidP="00E82091">
      <w:pPr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устройств регистрации эмиссии;</w:t>
      </w:r>
    </w:p>
    <w:p w14:paraId="6876B005" w14:textId="77777777" w:rsidR="00E82091" w:rsidRDefault="00E82091" w:rsidP="00E82091">
      <w:pPr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выявленных нарушений.</w:t>
      </w:r>
    </w:p>
    <w:p w14:paraId="2C4BB172" w14:textId="77777777" w:rsidR="00E82091" w:rsidRDefault="00E82091" w:rsidP="00E82091">
      <w:pPr>
        <w:numPr>
          <w:ilvl w:val="0"/>
          <w:numId w:val="20"/>
        </w:num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Регистрация участников оборота в информационной системе </w:t>
      </w:r>
    </w:p>
    <w:p w14:paraId="6EE31F07" w14:textId="77777777" w:rsidR="00E82091" w:rsidRDefault="00E82091" w:rsidP="00E82091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оборота упакованной воды в информационной системе и предоставление им доступа к личному кабинету осуществляются оператором на основании сведений, представленных участниками оборота упакованной воды оператору в электронной форме в соответствии с настоящими методическими рекомендациями.</w:t>
      </w:r>
    </w:p>
    <w:p w14:paraId="1A2A4DBA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в информационной системе осуществляется на основании заявления участника оборота упакованной воды направленного в информационную систему и подписанного усиленной электронной подписью лица, имеющего право действовать без доверенности от имени участника оборота упакованной воды (далее - заявление о регистрации участника), содержащее следующие сведения:</w:t>
      </w:r>
    </w:p>
    <w:p w14:paraId="63F4878C" w14:textId="77777777" w:rsidR="00E82091" w:rsidRDefault="00E82091" w:rsidP="00E82091">
      <w:pPr>
        <w:numPr>
          <w:ilvl w:val="0"/>
          <w:numId w:val="2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 участника оборота упакованной воды;</w:t>
      </w:r>
    </w:p>
    <w:p w14:paraId="370101CB" w14:textId="77777777" w:rsidR="00E82091" w:rsidRDefault="00E82091" w:rsidP="00E82091">
      <w:pPr>
        <w:numPr>
          <w:ilvl w:val="0"/>
          <w:numId w:val="2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участника оборота упакованной воды, являющегося юридическим лицом или аккредитованным филиалом иностранного юридического лица в Российской Федерации, или фамилия, имя, отчество (при наличии) участника оборота упакованной воды, являющегося индивидуальным предпринимателем;</w:t>
      </w:r>
    </w:p>
    <w:p w14:paraId="3CAE8CDB" w14:textId="77777777" w:rsidR="00E82091" w:rsidRDefault="00E82091" w:rsidP="00E82091">
      <w:pPr>
        <w:numPr>
          <w:ilvl w:val="0"/>
          <w:numId w:val="2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участника оборота упакованной воды (производитель, организация оптовой или розничной торговли, импортер);</w:t>
      </w:r>
    </w:p>
    <w:p w14:paraId="0F5E8BAC" w14:textId="77777777" w:rsidR="00E82091" w:rsidRDefault="00E82091" w:rsidP="00E82091">
      <w:pPr>
        <w:numPr>
          <w:ilvl w:val="0"/>
          <w:numId w:val="2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и адрес электронной почты участника оборота упакованной воды, по которому будет осуществляться направление уведомлений из информационной системы.</w:t>
      </w:r>
    </w:p>
    <w:p w14:paraId="3920FE5B" w14:textId="77777777" w:rsidR="00E82091" w:rsidRDefault="00E82091" w:rsidP="00E82091">
      <w:pPr>
        <w:numPr>
          <w:ilvl w:val="0"/>
          <w:numId w:val="2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отказывается в регистрации в информационной системе по следующим основаниям:</w:t>
      </w:r>
    </w:p>
    <w:p w14:paraId="41CABDBA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а) заявление о регистрации не подписано или подписано лицом, не имеющим полномочий на его подписание от имени участника оборота товаров;</w:t>
      </w:r>
    </w:p>
    <w:p w14:paraId="19DD6C27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lastRenderedPageBreak/>
        <w:t>б) идентификационный номер налогоплательщика, указанный при получении усиленной квалифицированной электронной подписи, не соответствует идентификационному номеру налогоплательщика в заявлении о регистрации;</w:t>
      </w:r>
    </w:p>
    <w:p w14:paraId="5E8AD701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в) фамилия, имя или отчество (при наличии) лица, подписавшего заявление о регистрации, не соответствуют фамилии, имени или отчеству, указанным в заявлении о регистрации;</w:t>
      </w:r>
    </w:p>
    <w:p w14:paraId="0F671C1B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г) отсутствие или несоответствие сведений в отношении заявителя, указанных в заявлении о регистрации, сведениям в Едином государственном реестре юридических лиц, Государственном реестре аккредитованных филиалов, представительств иностранных юридических лиц или в Едином государственном реестре индивидуальных предпринимателей, или в указанных реестрах имеется запись о прекращении его деятельности;</w:t>
      </w:r>
    </w:p>
    <w:p w14:paraId="01ADEA04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д) заявление о регистрации подготовлено с нарушением установленного оператором формата, содержит некорректные сведения или не содержит обязательных сведений, предусмотренных настоящими методическими рекомендациями;</w:t>
      </w:r>
    </w:p>
    <w:p w14:paraId="07F74365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е) заявитель уже зарегистрирован в информационной системе.</w:t>
      </w:r>
    </w:p>
    <w:p w14:paraId="33E1260D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положительного результата проверки заявления о регистрации оператор осуществляет регистрацию участника оборота товаров в информационной системе, предоставляет ему доступ к личному кабинету и направляет на адрес электронной почты, указанный в заявлении о регистрации, уведомление о регистрации, подписанное усиленной квалифицированной электронной подписью оператора. Использование одного и того же адреса электронной почты для регистрации различных участников оборота товаров не допускается.</w:t>
      </w:r>
    </w:p>
    <w:p w14:paraId="5F7D9F92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заявлению лица, имеющего право действовать от имени участника оборота упакованной воды без доверенности, в информационную систему могут быть внесены сведения о лицах, уполномоченных на подписание определенных документов от имени участника оборота упакованной воды, и о прекращении полномочий этих лиц на подписание документов от имени участника оборота упакованной воды.</w:t>
      </w:r>
    </w:p>
    <w:p w14:paraId="715F9358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Такое заявление должно содержать следующие сведения:</w:t>
      </w:r>
    </w:p>
    <w:p w14:paraId="7AA47D51" w14:textId="77777777" w:rsidR="00E82091" w:rsidRDefault="00E82091" w:rsidP="00E82091">
      <w:pPr>
        <w:numPr>
          <w:ilvl w:val="0"/>
          <w:numId w:val="2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проверки усиленной электронной подписи уполномоченного лица;</w:t>
      </w:r>
    </w:p>
    <w:p w14:paraId="1368916D" w14:textId="77777777" w:rsidR="00E82091" w:rsidRDefault="00E82091" w:rsidP="00E82091">
      <w:pPr>
        <w:numPr>
          <w:ilvl w:val="0"/>
          <w:numId w:val="2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 уполномоченного лица;</w:t>
      </w:r>
    </w:p>
    <w:p w14:paraId="2D9FC5F6" w14:textId="77777777" w:rsidR="00E82091" w:rsidRDefault="00E82091" w:rsidP="00E82091">
      <w:pPr>
        <w:numPr>
          <w:ilvl w:val="0"/>
          <w:numId w:val="2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типы документов, представляемых в информационную систему участником оборота упакованной воды, право подписывать которые предоставлено уполномоченному лицу;</w:t>
      </w:r>
    </w:p>
    <w:p w14:paraId="657A2D28" w14:textId="77777777" w:rsidR="00E82091" w:rsidRDefault="00E82091" w:rsidP="00E82091">
      <w:pPr>
        <w:numPr>
          <w:ilvl w:val="0"/>
          <w:numId w:val="2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документа, подтверждающего полномочия уполномоченного лица, имеющего право действовать от имени участника оборота упакованной воды.</w:t>
      </w:r>
    </w:p>
    <w:p w14:paraId="1B23399D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 случае прекращения полномочий уполномоченного лица, в том числе досрочного, лицо, имеющее право действовать от имени участника оборота упакованной воды без доверенности, подает в информационную систему сведения о дате прекращения действия документа, подтверждающего полномочия уполномоченного лица.</w:t>
      </w:r>
    </w:p>
    <w:p w14:paraId="31660CF5" w14:textId="77777777" w:rsidR="00E82091" w:rsidRDefault="00E82091" w:rsidP="00E82091">
      <w:pPr>
        <w:numPr>
          <w:ilvl w:val="0"/>
          <w:numId w:val="2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оборота упакованной воды или уполномоченное им лицо (далее - уполномоченное лицо) авторизуется в личном кабинете информационной системы с использованием сертификата ключа проверки усиленной электронной подписи.</w:t>
      </w:r>
    </w:p>
    <w:p w14:paraId="330BF370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внесении в информационную систему сведений об уполномоченном лице отказывается (помимо оснований для отказа в приеме документов или внесении сведений, указанных в </w:t>
      </w:r>
      <w:hyperlink w:anchor="Par147" w:history="1">
        <w:r>
          <w:rPr>
            <w:rFonts w:ascii="Times New Roman" w:hAnsi="Times New Roman"/>
            <w:sz w:val="28"/>
            <w:szCs w:val="28"/>
          </w:rPr>
          <w:t>пункте</w:t>
        </w:r>
      </w:hyperlink>
      <w:r>
        <w:rPr>
          <w:rFonts w:ascii="Times New Roman" w:hAnsi="Times New Roman"/>
          <w:sz w:val="28"/>
          <w:szCs w:val="28"/>
        </w:rPr>
        <w:t xml:space="preserve"> 23 настоящих Методических рекомендаций) в следующих случаях:</w:t>
      </w:r>
    </w:p>
    <w:p w14:paraId="6C86E0C2" w14:textId="77777777" w:rsidR="00E82091" w:rsidRDefault="00E82091" w:rsidP="00E82091">
      <w:pPr>
        <w:numPr>
          <w:ilvl w:val="0"/>
          <w:numId w:val="2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уже зарегистрировано в реестре уполномоченных лиц для соответствующего участника оборота упакованной воды;</w:t>
      </w:r>
    </w:p>
    <w:p w14:paraId="0D6960D9" w14:textId="77777777" w:rsidR="00E82091" w:rsidRDefault="00E82091" w:rsidP="00E82091">
      <w:pPr>
        <w:numPr>
          <w:ilvl w:val="0"/>
          <w:numId w:val="2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проверки усиленной электронной подписи уполномоченного лица отсутствует.</w:t>
      </w:r>
    </w:p>
    <w:p w14:paraId="1EB52DBD" w14:textId="77777777" w:rsidR="00E82091" w:rsidRDefault="00E82091" w:rsidP="00E82091">
      <w:pPr>
        <w:numPr>
          <w:ilvl w:val="0"/>
          <w:numId w:val="30"/>
        </w:num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Регистрация упакованной воды в информационной системе </w:t>
      </w:r>
    </w:p>
    <w:p w14:paraId="27A87B63" w14:textId="77777777" w:rsidR="00E82091" w:rsidRDefault="00E82091" w:rsidP="00E82091">
      <w:pPr>
        <w:numPr>
          <w:ilvl w:val="0"/>
          <w:numId w:val="3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упакованной воды, осуществляется в подсистеме национального каталога маркированных товаров информационной системы, в случае:</w:t>
      </w:r>
    </w:p>
    <w:p w14:paraId="059242A2" w14:textId="77777777" w:rsidR="00E82091" w:rsidRDefault="00E82091" w:rsidP="00E82091">
      <w:pPr>
        <w:numPr>
          <w:ilvl w:val="0"/>
          <w:numId w:val="3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производства упакованной воды, на территории Российской Федерации - производителем (включая случаи контрактного производства);</w:t>
      </w:r>
    </w:p>
    <w:p w14:paraId="57130722" w14:textId="77777777" w:rsidR="00E82091" w:rsidRDefault="00E82091" w:rsidP="00E82091">
      <w:pPr>
        <w:numPr>
          <w:ilvl w:val="0"/>
          <w:numId w:val="3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производстве упакованной воды за пределами территории Российской Федерации, ввозимую из государств - членов Евразийского экономического союза в рамках трансграничной торговли на таможенной территории Евразийского экономического союза, импортером (до перемещения упакованной воды через государственную границу Российской Федерации).</w:t>
      </w:r>
    </w:p>
    <w:p w14:paraId="10058BBB" w14:textId="77777777" w:rsidR="00E82091" w:rsidRDefault="00E82091" w:rsidP="00E82091">
      <w:pPr>
        <w:numPr>
          <w:ilvl w:val="0"/>
          <w:numId w:val="3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оборота упакованной воды при:</w:t>
      </w:r>
    </w:p>
    <w:p w14:paraId="3FCE3962" w14:textId="77777777" w:rsidR="00E82091" w:rsidRPr="000836B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возврате упакованной воды, приобретенной при реализации (продаже) юридическим лицом, аккредитованным филиалом иностранного юридического лица в Российской Федерации и индивидуальным предпринимателям для целей, не связанных с их последующей реализацией (продажей);</w:t>
      </w:r>
    </w:p>
    <w:p w14:paraId="657C4422" w14:textId="77777777" w:rsidR="00E82091" w:rsidRPr="000836B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товаров, изъятых, арестованных, конфискованных или обращенных в доход Российской Федерации иным способом, и товаров, взыскание на которые обращено в счет неисполненных обязательств, которые предусмотрены налоговым и таможенным законодательством Российской Федерации, - участником оборота упакованной воды, принявшем решение о ее реализации (продаже).</w:t>
      </w:r>
    </w:p>
    <w:p w14:paraId="6B4EBCE4" w14:textId="77777777" w:rsidR="00E82091" w:rsidRPr="002E2D2C" w:rsidRDefault="00E82091" w:rsidP="00E82091">
      <w:pPr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C5B">
        <w:rPr>
          <w:rFonts w:ascii="Times New Roman" w:hAnsi="Times New Roman" w:cs="Times New Roman"/>
          <w:sz w:val="28"/>
          <w:szCs w:val="28"/>
        </w:rPr>
        <w:t>Для регистрации упакованной воды в подсистеме национального каталога маркированных товаров информационной системы участник оборота упакованной воды представляет следующие сведения о регистрируемой упакованной воде:</w:t>
      </w:r>
    </w:p>
    <w:p w14:paraId="46B17049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</w:t>
      </w:r>
    </w:p>
    <w:p w14:paraId="202D8B4B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код товара (при наличии);</w:t>
      </w:r>
    </w:p>
    <w:p w14:paraId="0E458FDF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полное наименование товара;</w:t>
      </w:r>
    </w:p>
    <w:p w14:paraId="1DAD0667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4 первых знака кода</w:t>
      </w:r>
      <w:r>
        <w:rPr>
          <w:rFonts w:ascii="Times New Roman" w:hAnsi="Times New Roman" w:cs="Times New Roman"/>
          <w:sz w:val="28"/>
          <w:szCs w:val="28"/>
        </w:rPr>
        <w:t xml:space="preserve"> товарной номенклатуры внешнеэкономической деятельности Евразийского экономического союза (далее - </w:t>
      </w:r>
      <w:r w:rsidRPr="00D94C79">
        <w:rPr>
          <w:rFonts w:ascii="Times New Roman" w:hAnsi="Times New Roman" w:cs="Times New Roman"/>
          <w:sz w:val="28"/>
          <w:szCs w:val="28"/>
        </w:rPr>
        <w:t>ТН ВЭД ЕАЭС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4C79">
        <w:rPr>
          <w:rFonts w:ascii="Times New Roman" w:hAnsi="Times New Roman" w:cs="Times New Roman"/>
          <w:sz w:val="28"/>
          <w:szCs w:val="28"/>
        </w:rPr>
        <w:t>;</w:t>
      </w:r>
    </w:p>
    <w:p w14:paraId="11DB4D3A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товарный знак (торговая марка) (при наличии);</w:t>
      </w:r>
    </w:p>
    <w:p w14:paraId="252E5934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тип продукции;</w:t>
      </w:r>
    </w:p>
    <w:p w14:paraId="7E20DD07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объем;</w:t>
      </w:r>
    </w:p>
    <w:p w14:paraId="4DCC5E23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тип упаковки;</w:t>
      </w:r>
    </w:p>
    <w:p w14:paraId="344443A6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материал упаковки;</w:t>
      </w:r>
    </w:p>
    <w:p w14:paraId="39E41677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состав;</w:t>
      </w:r>
    </w:p>
    <w:p w14:paraId="7E3EA0ED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общая минерализация;</w:t>
      </w:r>
    </w:p>
    <w:p w14:paraId="43B0B229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метод газирования;</w:t>
      </w:r>
    </w:p>
    <w:p w14:paraId="6CAFB7B8" w14:textId="77777777" w:rsidR="00E82091" w:rsidRPr="002E2D2C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признак продукции детского питания;</w:t>
      </w:r>
    </w:p>
    <w:p w14:paraId="2C27EC1B" w14:textId="77777777" w:rsidR="00E82091" w:rsidRPr="00AF6C3E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страна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998EC5" w14:textId="13390577" w:rsidR="00E82091" w:rsidRPr="00DA7855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3E">
        <w:rPr>
          <w:rFonts w:ascii="Times New Roman" w:hAnsi="Times New Roman" w:cs="Times New Roman"/>
          <w:sz w:val="28"/>
          <w:szCs w:val="28"/>
        </w:rPr>
        <w:t>номер регистрации ТЗ и/или номер регистрации международного ТЗ в реестрах Роспатента</w:t>
      </w:r>
      <w:r w:rsidR="00DA785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06CF92" w14:textId="34E67091" w:rsidR="00E04B2E" w:rsidRPr="0043646F" w:rsidRDefault="00E04B2E" w:rsidP="0043646F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6F">
        <w:rPr>
          <w:rFonts w:ascii="Times New Roman" w:hAnsi="Times New Roman" w:cs="Times New Roman"/>
          <w:sz w:val="28"/>
          <w:szCs w:val="28"/>
        </w:rPr>
        <w:lastRenderedPageBreak/>
        <w:t>свидетельство об исключительном праве на наименование места происхождения товара</w:t>
      </w:r>
      <w:r w:rsidR="00DA7855" w:rsidRPr="0043646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2855C9C4" w14:textId="6B2D9ADF" w:rsidR="00E82091" w:rsidRPr="00813F58" w:rsidRDefault="00E82091" w:rsidP="00E82091">
      <w:pPr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декларацию о соответствии</w:t>
      </w:r>
      <w:r w:rsidR="00DA7855">
        <w:rPr>
          <w:rFonts w:ascii="Times New Roman" w:hAnsi="Times New Roman" w:cs="Times New Roman"/>
          <w:sz w:val="28"/>
          <w:szCs w:val="28"/>
        </w:rPr>
        <w:t>.</w:t>
      </w:r>
    </w:p>
    <w:p w14:paraId="7E2A20BE" w14:textId="77777777" w:rsidR="00E82091" w:rsidRPr="002E2D2C" w:rsidRDefault="00E82091" w:rsidP="00E82091">
      <w:pPr>
        <w:pStyle w:val="a8"/>
        <w:numPr>
          <w:ilvl w:val="0"/>
          <w:numId w:val="37"/>
        </w:numPr>
        <w:spacing w:line="312" w:lineRule="auto"/>
        <w:ind w:left="0" w:firstLine="709"/>
        <w:rPr>
          <w:rFonts w:cs="Times New Roman"/>
        </w:rPr>
      </w:pPr>
      <w:r w:rsidRPr="00D94C79">
        <w:rPr>
          <w:rFonts w:cs="Times New Roman"/>
        </w:rPr>
        <w:t xml:space="preserve">Заявителю отказывается в регистрации упакованной воды, в информационной системе  (помимо оснований для отказа в приеме документов или внесении сведений, указанных в </w:t>
      </w:r>
      <w:hyperlink w:anchor="Par147" w:history="1">
        <w:r w:rsidRPr="002E2D2C">
          <w:rPr>
            <w:rFonts w:cs="Times New Roman"/>
          </w:rPr>
          <w:t>пункте</w:t>
        </w:r>
      </w:hyperlink>
      <w:r w:rsidRPr="002E2D2C">
        <w:rPr>
          <w:rFonts w:cs="Times New Roman"/>
        </w:rPr>
        <w:t xml:space="preserve"> 23 настоящих методических рекомендаций) в случае если код товара по данным информационной системы, не принадлежит заявителю или не получено согласие владельца кода товара на его использование.</w:t>
      </w:r>
    </w:p>
    <w:p w14:paraId="3137103C" w14:textId="77777777" w:rsidR="00E82091" w:rsidRPr="002E2D2C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заявления участнику оборота упакованной воды оператором направляется соответствующее уведомление с указанием причин отказа в регистрации.</w:t>
      </w:r>
    </w:p>
    <w:p w14:paraId="2876A757" w14:textId="77777777" w:rsidR="00E82091" w:rsidRPr="002E2D2C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заявления о регистрации упакованной воды, оператор осуществляет регистрацию упакованной воды,</w:t>
      </w:r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t xml:space="preserve">в информационной системе и направляет заявителю уведомление о регистрации упакованной воды в информационной системе в порядке, предусмотренном </w:t>
      </w:r>
      <w:hyperlink w:anchor="Par151" w:history="1">
        <w:r w:rsidRPr="00C41C5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2E2D2C">
        <w:rPr>
          <w:rFonts w:ascii="Times New Roman" w:hAnsi="Times New Roman" w:cs="Times New Roman"/>
          <w:sz w:val="28"/>
          <w:szCs w:val="28"/>
        </w:rPr>
        <w:t xml:space="preserve"> 25 настоящих методических рекомендаций.</w:t>
      </w:r>
    </w:p>
    <w:p w14:paraId="6AFE6A67" w14:textId="77777777" w:rsidR="00E82091" w:rsidRDefault="00E82091" w:rsidP="00E82091">
      <w:pPr>
        <w:numPr>
          <w:ilvl w:val="0"/>
          <w:numId w:val="38"/>
        </w:num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Характеристики средства идентификации упакованной воды, в том числе структуры и формата кодов маркировки, кодов идентификации и кодов проверки</w:t>
      </w:r>
    </w:p>
    <w:p w14:paraId="3D44DB4B" w14:textId="77777777" w:rsidR="00E82091" w:rsidRDefault="00E82091" w:rsidP="00E82091">
      <w:pPr>
        <w:numPr>
          <w:ilvl w:val="0"/>
          <w:numId w:val="3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 идентификации упакованной воды наносится в виде двухмерного штрихового кода на потребительскую упаковку или этикетку,</w:t>
      </w:r>
      <w:r>
        <w:rPr>
          <w:rFonts w:ascii="Times New Roman" w:hAnsi="Times New Roman"/>
          <w:sz w:val="28"/>
          <w:szCs w:val="28"/>
        </w:rPr>
        <w:br/>
        <w:t xml:space="preserve">или на потребительскую и (или) групповую упаковку упакованной воды в виде </w:t>
      </w:r>
      <w:proofErr w:type="spellStart"/>
      <w:r>
        <w:rPr>
          <w:rFonts w:ascii="Times New Roman" w:hAnsi="Times New Roman"/>
          <w:sz w:val="28"/>
          <w:szCs w:val="28"/>
        </w:rPr>
        <w:t>стикера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требованиями национального стандарта Российской Федерации ГОСТ Р ИСО/МЭК 16022-2008 «Автоматическая идентификация. Кодирование штриховое. Спецификация символики </w:t>
      </w:r>
      <w:proofErr w:type="spellStart"/>
      <w:r>
        <w:rPr>
          <w:rFonts w:ascii="Times New Roman" w:hAnsi="Times New Roman"/>
          <w:sz w:val="28"/>
          <w:szCs w:val="28"/>
        </w:rPr>
        <w:t>Data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Matrix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159D990D" w14:textId="77777777" w:rsidR="00E82091" w:rsidRPr="00730B05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  <w:spacing w:val="-6"/>
        </w:rPr>
      </w:pPr>
      <w:r w:rsidRPr="00730B05">
        <w:rPr>
          <w:rStyle w:val="Hyperlink0"/>
          <w:rFonts w:eastAsia="Calibri"/>
          <w:spacing w:val="-6"/>
        </w:rPr>
        <w:t>К качеству маркировки упакованной воды предъявляются следующие требования:</w:t>
      </w:r>
    </w:p>
    <w:p w14:paraId="5A05422A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нанесение печатью с использованием метода коррекции ошибок ECC-200 в соответствии с требованиями национального стандарта Российской Федерации ГОСТ Р ИСО/МЭК 16022-2008 «Автоматическая идентификация. Кодирование штриховое. Спецификация символики </w:t>
      </w:r>
      <w:proofErr w:type="spellStart"/>
      <w:r>
        <w:rPr>
          <w:rStyle w:val="Hyperlink0"/>
          <w:rFonts w:eastAsia="Calibri"/>
        </w:rPr>
        <w:t>Data</w:t>
      </w:r>
      <w:proofErr w:type="spellEnd"/>
      <w:r>
        <w:rPr>
          <w:rStyle w:val="Hyperlink0"/>
          <w:rFonts w:eastAsia="Calibri"/>
        </w:rPr>
        <w:t xml:space="preserve"> </w:t>
      </w:r>
      <w:proofErr w:type="spellStart"/>
      <w:r>
        <w:rPr>
          <w:rStyle w:val="Hyperlink0"/>
          <w:rFonts w:eastAsia="Calibri"/>
        </w:rPr>
        <w:t>Matrix</w:t>
      </w:r>
      <w:proofErr w:type="spellEnd"/>
      <w:r>
        <w:rPr>
          <w:rStyle w:val="Hyperlink0"/>
          <w:rFonts w:eastAsia="Calibri"/>
        </w:rPr>
        <w:t>»;</w:t>
      </w:r>
    </w:p>
    <w:p w14:paraId="16C8392D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использование ASCII кодирования на основе национального стандарта Российской Федерации ГОСТ Р ИСО/МЭК 16022-2008 «Автоматическая идентификация. Кодирование штриховое. Спецификация символики </w:t>
      </w:r>
      <w:proofErr w:type="spellStart"/>
      <w:r>
        <w:rPr>
          <w:rStyle w:val="Hyperlink0"/>
          <w:rFonts w:eastAsia="Calibri"/>
        </w:rPr>
        <w:t>Data</w:t>
      </w:r>
      <w:proofErr w:type="spellEnd"/>
      <w:r>
        <w:rPr>
          <w:rStyle w:val="Hyperlink0"/>
          <w:rFonts w:eastAsia="Calibri"/>
        </w:rPr>
        <w:t xml:space="preserve"> </w:t>
      </w:r>
      <w:proofErr w:type="spellStart"/>
      <w:r>
        <w:rPr>
          <w:rStyle w:val="Hyperlink0"/>
          <w:rFonts w:eastAsia="Calibri"/>
        </w:rPr>
        <w:t>Matrix</w:t>
      </w:r>
      <w:proofErr w:type="spellEnd"/>
      <w:r>
        <w:rPr>
          <w:rStyle w:val="Hyperlink0"/>
          <w:rFonts w:eastAsia="Calibri"/>
        </w:rPr>
        <w:t xml:space="preserve">». </w:t>
      </w:r>
    </w:p>
    <w:p w14:paraId="1A4626C0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lastRenderedPageBreak/>
        <w:t>Качество печати средства идентификации упакованной воды должно соответствовать ГОСТ Р ИСО/МЭК 15415-2012. Национальный стандарт Российской Федерации. Информационные технологии. Технологии автоматической идентификации и сбора данных. Спецификация испытаний символов штрихового кода для оценки качества печати. Двумерные символы.» (утвержден и введен в действие приказом Федерального агентства по техническому регулированию и метрологии от 18 сентября 2012 г. № 357-ст).</w:t>
      </w:r>
    </w:p>
    <w:p w14:paraId="10495E75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 качестве рекомендуемого диапазона размеров отдельных точечных символов, составляющих двухмерный штриховой код, используются точечные символы с размерами в пределах от 0,255 до 0.680 мм.</w:t>
      </w:r>
    </w:p>
    <w:p w14:paraId="69B965A6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Размер средства идентификации должен соответствовать требованиям ГОСТ Р ИСО/МЭК 16022-2008</w:t>
      </w:r>
    </w:p>
    <w:p w14:paraId="087D8586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нанесении средств идентификации сервис-провайдер обязан обеспечить соблюдение стандартов качества печати средства идентификации, указанных в пункте 44 настоящих методических рекомендаций.</w:t>
      </w:r>
    </w:p>
    <w:p w14:paraId="52780E97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После преобразования сервис-провайдером кода маркировки в средство идентификации и нанесения на потребительскую упаковку или этикетку или </w:t>
      </w:r>
      <w:proofErr w:type="spellStart"/>
      <w:r>
        <w:rPr>
          <w:rStyle w:val="Hyperlink0"/>
          <w:rFonts w:eastAsia="Calibri"/>
        </w:rPr>
        <w:t>стикер</w:t>
      </w:r>
      <w:proofErr w:type="spellEnd"/>
      <w:r>
        <w:rPr>
          <w:rStyle w:val="Hyperlink0"/>
          <w:rFonts w:eastAsia="Calibri"/>
        </w:rPr>
        <w:t xml:space="preserve">, производится </w:t>
      </w:r>
      <w:proofErr w:type="spellStart"/>
      <w:r>
        <w:rPr>
          <w:rStyle w:val="Hyperlink0"/>
          <w:rFonts w:eastAsia="Calibri"/>
        </w:rPr>
        <w:t>валидация</w:t>
      </w:r>
      <w:proofErr w:type="spellEnd"/>
      <w:r>
        <w:rPr>
          <w:rStyle w:val="Hyperlink0"/>
          <w:rFonts w:eastAsia="Calibri"/>
        </w:rPr>
        <w:t xml:space="preserve"> качества печати перед передачей потребительской упаковки или этикетки или </w:t>
      </w:r>
      <w:proofErr w:type="spellStart"/>
      <w:r>
        <w:rPr>
          <w:rStyle w:val="Hyperlink0"/>
          <w:rFonts w:eastAsia="Calibri"/>
        </w:rPr>
        <w:t>стикера</w:t>
      </w:r>
      <w:proofErr w:type="spellEnd"/>
      <w:r>
        <w:rPr>
          <w:rStyle w:val="Hyperlink0"/>
          <w:rFonts w:eastAsia="Calibri"/>
        </w:rPr>
        <w:t xml:space="preserve"> с нанесенным средством идентификации участнику оборота товаров с использованием программно-аппаратного комплекса дистрибуции, печати и </w:t>
      </w:r>
      <w:proofErr w:type="spellStart"/>
      <w:r>
        <w:rPr>
          <w:rStyle w:val="Hyperlink0"/>
          <w:rFonts w:eastAsia="Calibri"/>
        </w:rPr>
        <w:t>валидации</w:t>
      </w:r>
      <w:proofErr w:type="spellEnd"/>
      <w:r>
        <w:rPr>
          <w:rStyle w:val="Hyperlink0"/>
          <w:rFonts w:eastAsia="Calibri"/>
        </w:rPr>
        <w:t>.</w:t>
      </w:r>
    </w:p>
    <w:p w14:paraId="62D49770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После прохождения </w:t>
      </w:r>
      <w:proofErr w:type="spellStart"/>
      <w:r>
        <w:rPr>
          <w:rStyle w:val="Hyperlink0"/>
          <w:rFonts w:eastAsia="Calibri"/>
        </w:rPr>
        <w:t>валидации</w:t>
      </w:r>
      <w:proofErr w:type="spellEnd"/>
      <w:r>
        <w:rPr>
          <w:rStyle w:val="Hyperlink0"/>
          <w:rFonts w:eastAsia="Calibri"/>
        </w:rPr>
        <w:t xml:space="preserve"> программно-аппаратный комплекс дистрибуции, печати и </w:t>
      </w:r>
      <w:proofErr w:type="spellStart"/>
      <w:r>
        <w:rPr>
          <w:rStyle w:val="Hyperlink0"/>
          <w:rFonts w:eastAsia="Calibri"/>
        </w:rPr>
        <w:t>валидации</w:t>
      </w:r>
      <w:proofErr w:type="spellEnd"/>
      <w:r>
        <w:rPr>
          <w:rStyle w:val="Hyperlink0"/>
          <w:rFonts w:eastAsia="Calibri"/>
        </w:rPr>
        <w:t xml:space="preserve"> формирует отчет об успешном нанесении кодов маркировки, преобразованных в средства идентификации. </w:t>
      </w:r>
    </w:p>
    <w:p w14:paraId="10C282B3" w14:textId="77777777" w:rsidR="00E82091" w:rsidRPr="00AF6C3E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  <w:spacing w:val="-4"/>
        </w:rPr>
      </w:pPr>
      <w:r w:rsidRPr="00AF6C3E">
        <w:rPr>
          <w:rStyle w:val="Hyperlink0"/>
          <w:rFonts w:eastAsia="Calibri"/>
          <w:spacing w:val="-4"/>
        </w:rPr>
        <w:t xml:space="preserve">Печатное оборудование, на котором выполняется печать средства идентификации, должно обеспечивать необходимое разрешение печати, где элемент кода </w:t>
      </w:r>
      <w:proofErr w:type="spellStart"/>
      <w:r w:rsidRPr="00AF6C3E">
        <w:rPr>
          <w:rStyle w:val="Hyperlink0"/>
          <w:rFonts w:eastAsia="Calibri"/>
          <w:spacing w:val="-4"/>
        </w:rPr>
        <w:t>DataMatrix</w:t>
      </w:r>
      <w:proofErr w:type="spellEnd"/>
      <w:r w:rsidRPr="00AF6C3E">
        <w:rPr>
          <w:rStyle w:val="Hyperlink0"/>
          <w:rFonts w:eastAsia="Calibri"/>
          <w:spacing w:val="-4"/>
        </w:rPr>
        <w:t xml:space="preserve"> должен быть в пределах от 0.255 мм до 0.680 мм, при этом физический размер кода </w:t>
      </w:r>
      <w:proofErr w:type="spellStart"/>
      <w:r w:rsidRPr="00AF6C3E">
        <w:rPr>
          <w:rStyle w:val="Hyperlink0"/>
          <w:rFonts w:eastAsia="Calibri"/>
          <w:spacing w:val="-4"/>
        </w:rPr>
        <w:t>DataMatrix</w:t>
      </w:r>
      <w:proofErr w:type="spellEnd"/>
      <w:r w:rsidRPr="00AF6C3E">
        <w:rPr>
          <w:rStyle w:val="Hyperlink0"/>
          <w:rFonts w:eastAsia="Calibri"/>
          <w:spacing w:val="-4"/>
        </w:rPr>
        <w:t xml:space="preserve"> определяется количеством закодированных данных и размером одного элемента и должен соответствовать ГОСТ Р ИСО/МЭК 16022-2008 и обеспечить качество печати нанесенных символов кодов маркировки</w:t>
      </w:r>
      <w:r>
        <w:rPr>
          <w:rStyle w:val="Hyperlink0"/>
          <w:rFonts w:eastAsia="Calibri"/>
          <w:spacing w:val="-4"/>
        </w:rPr>
        <w:t xml:space="preserve"> </w:t>
      </w:r>
      <w:r w:rsidRPr="00AF6C3E">
        <w:rPr>
          <w:rStyle w:val="Hyperlink0"/>
          <w:rFonts w:eastAsia="Calibri"/>
          <w:spacing w:val="-4"/>
        </w:rPr>
        <w:t>не ниже класса 1,5 (С)2)</w:t>
      </w:r>
      <w:r>
        <w:rPr>
          <w:rStyle w:val="Hyperlink0"/>
          <w:rFonts w:eastAsia="Calibri"/>
          <w:spacing w:val="-4"/>
        </w:rPr>
        <w:br/>
      </w:r>
      <w:r w:rsidRPr="00AF6C3E">
        <w:rPr>
          <w:rStyle w:val="Hyperlink0"/>
          <w:rFonts w:eastAsia="Calibri"/>
          <w:spacing w:val="-4"/>
        </w:rPr>
        <w:t xml:space="preserve">на финальной стадии технологического процесса </w:t>
      </w:r>
      <w:proofErr w:type="spellStart"/>
      <w:r w:rsidRPr="00AF6C3E">
        <w:rPr>
          <w:rStyle w:val="Hyperlink0"/>
          <w:rFonts w:eastAsia="Calibri"/>
          <w:spacing w:val="-4"/>
        </w:rPr>
        <w:t>валидацией</w:t>
      </w:r>
      <w:proofErr w:type="spellEnd"/>
      <w:r w:rsidRPr="00AF6C3E">
        <w:rPr>
          <w:rStyle w:val="Hyperlink0"/>
          <w:rFonts w:eastAsia="Calibri"/>
          <w:spacing w:val="-4"/>
        </w:rPr>
        <w:t xml:space="preserve"> изготовленных средств идентификации, непосредственно перед отгрузкой продукции заказчику;</w:t>
      </w:r>
    </w:p>
    <w:p w14:paraId="111CCCCB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lastRenderedPageBreak/>
        <w:t>Сервис-провайдер должен использовать сертифицированные материалы, удовлетворяющие санитарно-гигиеническим требованиям ТР ТС 005/2011</w:t>
      </w:r>
      <w:r>
        <w:rPr>
          <w:rStyle w:val="Hyperlink0"/>
          <w:rFonts w:eastAsia="Calibri"/>
        </w:rPr>
        <w:br/>
        <w:t>«О безопасности упаковки»;</w:t>
      </w:r>
    </w:p>
    <w:p w14:paraId="18E95154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Способ нанесения средства идентификации должен обеспечивать сохранность/устойчивость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транспортировки.</w:t>
      </w:r>
    </w:p>
    <w:p w14:paraId="49E1C53A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Сервис-провайдер не может предоставлять полученные от участников оборота коды маркировки третьей стороне.</w:t>
      </w:r>
    </w:p>
    <w:p w14:paraId="7558275F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  <w:color w:val="auto"/>
        </w:rPr>
      </w:pPr>
      <w:r w:rsidRPr="000E19AC">
        <w:rPr>
          <w:rStyle w:val="Hyperlink0"/>
          <w:rFonts w:eastAsia="Calibri"/>
          <w:color w:val="auto"/>
        </w:rPr>
        <w:t xml:space="preserve">Сервис-провайдер должен использовать программно-аппаратный комплекс дистрибуции, печати и </w:t>
      </w:r>
      <w:proofErr w:type="spellStart"/>
      <w:r w:rsidRPr="000E19AC">
        <w:rPr>
          <w:rStyle w:val="Hyperlink0"/>
          <w:rFonts w:eastAsia="Calibri"/>
          <w:color w:val="auto"/>
        </w:rPr>
        <w:t>валидации</w:t>
      </w:r>
      <w:proofErr w:type="spellEnd"/>
      <w:r w:rsidRPr="000E19AC">
        <w:rPr>
          <w:rStyle w:val="Hyperlink0"/>
          <w:rFonts w:eastAsia="Calibri"/>
          <w:color w:val="auto"/>
        </w:rPr>
        <w:t xml:space="preserve"> предоставляемый оператором</w:t>
      </w:r>
      <w:r>
        <w:rPr>
          <w:rStyle w:val="Hyperlink0"/>
          <w:rFonts w:eastAsia="Calibri"/>
          <w:color w:val="auto"/>
        </w:rPr>
        <w:t>.</w:t>
      </w:r>
    </w:p>
    <w:p w14:paraId="51EB5787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Оптимальные критерии и методы </w:t>
      </w:r>
      <w:proofErr w:type="spellStart"/>
      <w:r>
        <w:rPr>
          <w:rStyle w:val="Hyperlink0"/>
          <w:rFonts w:eastAsia="Calibri"/>
        </w:rPr>
        <w:t>валидации</w:t>
      </w:r>
      <w:proofErr w:type="spellEnd"/>
      <w:r>
        <w:rPr>
          <w:rStyle w:val="Hyperlink0"/>
          <w:rFonts w:eastAsia="Calibri"/>
        </w:rPr>
        <w:t xml:space="preserve"> качества печати определяются в ходе проведения эксперимента.</w:t>
      </w:r>
    </w:p>
    <w:p w14:paraId="4C89C529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 идентификации упакованной воды содержит код маркировки, включающий в себя 3 (три) группы данных, из которых первая и вторая группы образуют код идентификации, третья образует код проверки, при этом:</w:t>
      </w:r>
    </w:p>
    <w:p w14:paraId="5C5D9E0B" w14:textId="77777777" w:rsidR="00E82091" w:rsidRPr="00D94C79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В начале строки кода маркировки должен присутствовать признак символики GS1 </w:t>
      </w:r>
      <w:proofErr w:type="spellStart"/>
      <w:r>
        <w:rPr>
          <w:rStyle w:val="Hyperlink0"/>
          <w:rFonts w:eastAsia="Calibri"/>
        </w:rPr>
        <w:t>Data</w:t>
      </w:r>
      <w:proofErr w:type="spellEnd"/>
      <w:r>
        <w:rPr>
          <w:rStyle w:val="Hyperlink0"/>
          <w:rFonts w:eastAsia="Calibri"/>
        </w:rPr>
        <w:t xml:space="preserve"> </w:t>
      </w:r>
      <w:proofErr w:type="spellStart"/>
      <w:r>
        <w:rPr>
          <w:rStyle w:val="Hyperlink0"/>
          <w:rFonts w:eastAsia="Calibri"/>
        </w:rPr>
        <w:t>Matrix</w:t>
      </w:r>
      <w:proofErr w:type="spellEnd"/>
      <w:r>
        <w:rPr>
          <w:rStyle w:val="Hyperlink0"/>
          <w:rFonts w:eastAsia="Calibri"/>
        </w:rPr>
        <w:t xml:space="preserve"> FNC1 (ASCII 232).</w:t>
      </w:r>
    </w:p>
    <w:p w14:paraId="0E84F845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первая группа идентифицируется идентификатором применения AI=’01’, состоит из 14 цифр и содержит код товара;</w:t>
      </w:r>
    </w:p>
    <w:p w14:paraId="1E35349A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вторая группа идентифицируется идентификатором применения AI=’21’, состоит из 13 символов (цифр, строчных и прописных букв латинского алфавита,</w:t>
      </w:r>
      <w:r>
        <w:rPr>
          <w:rStyle w:val="Hyperlink0"/>
          <w:rFonts w:eastAsia="Calibri"/>
        </w:rPr>
        <w:br/>
        <w:t>а также специальных символов) и содержит индивидуальный серийный номер упаковки упакованной воды и завершается символом-разделителем FNC1 (ASCII 29);</w:t>
      </w:r>
    </w:p>
    <w:p w14:paraId="7A2FC0FF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третья группа идентифицируется идентификатором применения AI=’93’, состоит из 4 символов (цифр, строчных и прописных букв латинского алфавита,</w:t>
      </w:r>
      <w:r>
        <w:rPr>
          <w:rStyle w:val="Hyperlink0"/>
          <w:rFonts w:eastAsia="Calibri"/>
        </w:rPr>
        <w:br/>
        <w:t>а также специальных символов) и содержит код проверки.</w:t>
      </w:r>
    </w:p>
    <w:p w14:paraId="150BFAAA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Средство идентификации упакованной воды предоставляется в виде двумерного штрихового кода в формате </w:t>
      </w:r>
      <w:proofErr w:type="spellStart"/>
      <w:r>
        <w:rPr>
          <w:rStyle w:val="Hyperlink0"/>
          <w:rFonts w:eastAsia="Calibri"/>
        </w:rPr>
        <w:t>DataMatrix</w:t>
      </w:r>
      <w:proofErr w:type="spellEnd"/>
      <w:r>
        <w:rPr>
          <w:rStyle w:val="Hyperlink0"/>
          <w:rFonts w:eastAsia="Calibri"/>
        </w:rPr>
        <w:t>.</w:t>
      </w:r>
    </w:p>
    <w:p w14:paraId="079C0156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 идентификации групповой упаковки содержит код маркировки, включающий в себя 3 (три) группы данных, из которых первая и вторая группы образуют код идентификации, третья образует код проверки, при этом:</w:t>
      </w:r>
    </w:p>
    <w:p w14:paraId="06EBEEDA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В начале строки кода маркировки должен присутствовать признак символики GS1 </w:t>
      </w:r>
      <w:proofErr w:type="spellStart"/>
      <w:r>
        <w:rPr>
          <w:rStyle w:val="Hyperlink0"/>
          <w:rFonts w:eastAsia="Calibri"/>
        </w:rPr>
        <w:t>Data</w:t>
      </w:r>
      <w:proofErr w:type="spellEnd"/>
      <w:r>
        <w:rPr>
          <w:rStyle w:val="Hyperlink0"/>
          <w:rFonts w:eastAsia="Calibri"/>
        </w:rPr>
        <w:t xml:space="preserve"> </w:t>
      </w:r>
      <w:proofErr w:type="spellStart"/>
      <w:r>
        <w:rPr>
          <w:rStyle w:val="Hyperlink0"/>
          <w:rFonts w:eastAsia="Calibri"/>
        </w:rPr>
        <w:t>Matrix</w:t>
      </w:r>
      <w:proofErr w:type="spellEnd"/>
      <w:r>
        <w:rPr>
          <w:rStyle w:val="Hyperlink0"/>
          <w:rFonts w:eastAsia="Calibri"/>
        </w:rPr>
        <w:t xml:space="preserve"> FNC1 (ASCII 232).</w:t>
      </w:r>
    </w:p>
    <w:p w14:paraId="2436D3EC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lastRenderedPageBreak/>
        <w:t>первая группа обязательных данных идентифицируется кодом применения</w:t>
      </w:r>
      <w:r>
        <w:rPr>
          <w:rStyle w:val="Hyperlink0"/>
          <w:rFonts w:eastAsia="Calibri"/>
        </w:rPr>
        <w:br/>
        <w:t>AI = '01' и содержит код товара (14 цифр) групповой упаковки;</w:t>
      </w:r>
    </w:p>
    <w:p w14:paraId="666CDD73" w14:textId="77777777" w:rsidR="00E82091" w:rsidRPr="00AF6C3E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  <w:spacing w:val="-4"/>
        </w:rPr>
      </w:pPr>
      <w:r w:rsidRPr="00AF6C3E">
        <w:rPr>
          <w:rStyle w:val="Hyperlink0"/>
          <w:rFonts w:eastAsia="Calibri"/>
          <w:spacing w:val="-4"/>
        </w:rPr>
        <w:t>вторая группа обязательных данных идентифицируется кодом применения</w:t>
      </w:r>
      <w:r w:rsidRPr="00AF6C3E">
        <w:rPr>
          <w:rStyle w:val="Hyperlink0"/>
          <w:rFonts w:eastAsia="Calibri"/>
          <w:spacing w:val="-4"/>
        </w:rPr>
        <w:br/>
        <w:t>AI = '21' и содержит индивидуальный серийный номер (13 символов) групповой упаковки;</w:t>
      </w:r>
    </w:p>
    <w:p w14:paraId="79786103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третья группа обязательных данных идентифицируется кодом применения</w:t>
      </w:r>
      <w:r>
        <w:rPr>
          <w:rStyle w:val="Hyperlink0"/>
          <w:rFonts w:eastAsia="Calibri"/>
        </w:rPr>
        <w:br/>
        <w:t>AI = '93' и содержит код проверки 4 символа (цифр, строчных и прописных букв латинского алфавита, а также специальных символов).</w:t>
      </w:r>
    </w:p>
    <w:p w14:paraId="1A2EA0EF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Средство идентификации групповой упаковки предоставляется в виде двумерного штрихового кода в формате </w:t>
      </w:r>
      <w:proofErr w:type="spellStart"/>
      <w:r>
        <w:rPr>
          <w:rStyle w:val="Hyperlink0"/>
          <w:rFonts w:eastAsia="Calibri"/>
        </w:rPr>
        <w:t>DataMatrix</w:t>
      </w:r>
      <w:proofErr w:type="spellEnd"/>
      <w:r>
        <w:rPr>
          <w:rStyle w:val="Hyperlink0"/>
          <w:rFonts w:eastAsia="Calibri"/>
        </w:rPr>
        <w:t>.</w:t>
      </w:r>
    </w:p>
    <w:p w14:paraId="09E0B995" w14:textId="77777777" w:rsidR="00E82091" w:rsidRDefault="00E82091" w:rsidP="00E82091">
      <w:pPr>
        <w:pStyle w:val="a8"/>
        <w:numPr>
          <w:ilvl w:val="0"/>
          <w:numId w:val="16"/>
        </w:numPr>
        <w:spacing w:line="312" w:lineRule="auto"/>
        <w:ind w:left="0" w:firstLine="709"/>
      </w:pPr>
      <w:r>
        <w:t>Агрегированный таможенный код генерируется оператором информационной системы и состоит из непрерывной последовательности</w:t>
      </w:r>
      <w:r>
        <w:br/>
        <w:t>в 25 символов (цифр, строчных и прописных букв латинского алфавита), включающих в себя две группы данных, и формируется следующим образом:</w:t>
      </w:r>
    </w:p>
    <w:p w14:paraId="0D3C4AEB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XXXXXXXXXXXXДДММГГXXXXXXX, где:</w:t>
      </w:r>
    </w:p>
    <w:p w14:paraId="5D12DF47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первая группа данных в данной последовательности состоит из 12 цифр и содержит идентификационный номер налогоплательщика заявителя, который присваивается оператором информационной системы автоматически на основании регистрационных данных заявителя. В случае, если идентификационный номер налогоплательщика заявителя состоит из меньшего количества цифр, то ему предшествуют нули (00);</w:t>
      </w:r>
    </w:p>
    <w:p w14:paraId="380C92B1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вторая группа данных в данной последовательности состоит из 13 символов (цифр, строчных и прописных букв латинского алфавита). Первые 6 символов второй группы данных являются датой формирования оператором информационной системы агрегированного таможенного кода (ДДММГГ), последующие 7 символов второй группы данных (цифры, строчные и прописные буквы латинского алфавита) генерируются оператором информационной системы автоматически</w:t>
      </w:r>
      <w:r>
        <w:rPr>
          <w:rStyle w:val="Hyperlink0"/>
          <w:rFonts w:eastAsia="Calibri"/>
        </w:rPr>
        <w:br/>
        <w:t>по произвольному (как правило, последовательному) порядку присвоения и обеспечивают уникальность агрегированного таможенного кода на протяжении 5 лет.</w:t>
      </w:r>
    </w:p>
    <w:p w14:paraId="5564595B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При этом агрегированный таможенный код генерируется с учетом требований к декларированию упакованной воды как одного товара, предусмотренными Порядком заполнения декларации на товары, утвержденного Решением Комиссии таможенного союза от 20 мая 2010 г. № 257.</w:t>
      </w:r>
    </w:p>
    <w:p w14:paraId="05C4D5B9" w14:textId="77777777" w:rsidR="00E82091" w:rsidRDefault="00E82091" w:rsidP="00E82091">
      <w:pPr>
        <w:pStyle w:val="a8"/>
        <w:numPr>
          <w:ilvl w:val="0"/>
          <w:numId w:val="16"/>
        </w:numPr>
        <w:spacing w:line="312" w:lineRule="auto"/>
        <w:ind w:left="0" w:firstLine="709"/>
      </w:pPr>
      <w:r>
        <w:lastRenderedPageBreak/>
        <w:t>Код идентификации транспортной упаковки представляется в виде одномерного штрихового кода, соответствующего ГОСТ ISO 15394-2013 «Упаковка. Линейные символы штрихового кода и двумерные символы на этикетках для отгрузки, транспортирования и приемки. Общие требования». Состав кода идентификации транспортной упаковки определяется участником оборота упакованной воды, осуществляющим агрегирование упакованной воды</w:t>
      </w:r>
      <w:r>
        <w:br/>
        <w:t>в транспортную упаковку.</w:t>
      </w:r>
    </w:p>
    <w:p w14:paraId="6B47CFA1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Код идентификации транспортной упаковки должен содержать информацию</w:t>
      </w:r>
      <w:r>
        <w:rPr>
          <w:rStyle w:val="Hyperlink0"/>
          <w:rFonts w:eastAsia="Calibri"/>
        </w:rPr>
        <w:br/>
        <w:t>о взаимосвязи кодов идентификации каждой вложенной единицы упакованной воды или транспортной упаковки с кодом идентификации создаваемой транспортной упаковки.</w:t>
      </w:r>
    </w:p>
    <w:p w14:paraId="3CF540E2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Средства идентификации упакованной воды, в формате штрихового кода отвечают следующим требованиям:</w:t>
      </w:r>
    </w:p>
    <w:p w14:paraId="27C6FF6F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вероятность угадывания средства идентификации упакованной воды, должна быть пренебрежительно малой и в любом случае меньше, чем 1 из 10000;</w:t>
      </w:r>
    </w:p>
    <w:p w14:paraId="18421D4B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функция распознавания и коррекции ошибок должна быть эквивалентна или выше, чем у </w:t>
      </w:r>
      <w:proofErr w:type="spellStart"/>
      <w:r>
        <w:rPr>
          <w:rStyle w:val="Hyperlink0"/>
          <w:rFonts w:eastAsia="Calibri"/>
        </w:rPr>
        <w:t>DataMatrix</w:t>
      </w:r>
      <w:proofErr w:type="spellEnd"/>
      <w:r>
        <w:rPr>
          <w:rStyle w:val="Hyperlink0"/>
          <w:rFonts w:eastAsia="Calibri"/>
        </w:rPr>
        <w:t xml:space="preserve"> ECC200.</w:t>
      </w:r>
    </w:p>
    <w:p w14:paraId="3B6A832A" w14:textId="77777777" w:rsidR="00E82091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не допускает повторного формирования (генерации) кода маркировки, содержащегося в средстве идентификации упакованной воды.</w:t>
      </w:r>
    </w:p>
    <w:p w14:paraId="0036AF97" w14:textId="77777777" w:rsidR="00E82091" w:rsidRDefault="00E82091" w:rsidP="00E82091">
      <w:pPr>
        <w:numPr>
          <w:ilvl w:val="0"/>
          <w:numId w:val="40"/>
        </w:num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Порядок формирования средств идентификации упакованной воды. </w:t>
      </w:r>
    </w:p>
    <w:p w14:paraId="4CFAD25A" w14:textId="77777777" w:rsidR="00E82091" w:rsidRPr="002E2D2C" w:rsidRDefault="00E82091" w:rsidP="00E82091">
      <w:pPr>
        <w:numPr>
          <w:ilvl w:val="0"/>
          <w:numId w:val="4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В рамках процедур,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2E2D2C">
        <w:rPr>
          <w:rFonts w:ascii="Times New Roman" w:hAnsi="Times New Roman" w:cs="Times New Roman"/>
          <w:sz w:val="28"/>
          <w:szCs w:val="28"/>
        </w:rPr>
        <w:t xml:space="preserve"> 52 настоящих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D2C">
        <w:rPr>
          <w:rFonts w:ascii="Times New Roman" w:hAnsi="Times New Roman" w:cs="Times New Roman"/>
          <w:sz w:val="28"/>
          <w:szCs w:val="28"/>
        </w:rPr>
        <w:t>етодических рекомендаций, оборота упакованной воды участник оборота упакованной воды осуществляет обмен электронными документами и сведениями с информационной системой посредством устройства регистрации эмиссии.</w:t>
      </w:r>
    </w:p>
    <w:p w14:paraId="4D649DC3" w14:textId="77777777" w:rsidR="00E82091" w:rsidRPr="002E2D2C" w:rsidRDefault="00E82091" w:rsidP="00E82091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 xml:space="preserve"> Для обеспечения маркировки упакованной воды средствами идентификации, участник оборота упакованной воды направляет оператору заявку</w:t>
      </w:r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t>на получение кодов маркировки (далее - заявка). Форма и формат заявки утверждаются оператором.</w:t>
      </w:r>
    </w:p>
    <w:p w14:paraId="28052C9D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>Заявка должна содержать:</w:t>
      </w:r>
    </w:p>
    <w:p w14:paraId="698D56A7" w14:textId="77777777" w:rsidR="00E82091" w:rsidRPr="002E2D2C" w:rsidRDefault="00E82091" w:rsidP="00E82091">
      <w:pPr>
        <w:pStyle w:val="a8"/>
        <w:numPr>
          <w:ilvl w:val="0"/>
          <w:numId w:val="43"/>
        </w:numPr>
        <w:spacing w:line="312" w:lineRule="auto"/>
        <w:ind w:left="0" w:firstLine="709"/>
        <w:rPr>
          <w:rFonts w:cs="Times New Roman"/>
        </w:rPr>
      </w:pPr>
      <w:r w:rsidRPr="002E2D2C">
        <w:rPr>
          <w:rFonts w:cs="Times New Roman"/>
        </w:rPr>
        <w:t>идентификационный номер налогоплательщика участника оборота упакованной воды;</w:t>
      </w:r>
    </w:p>
    <w:p w14:paraId="6E4239C7" w14:textId="77777777" w:rsidR="00E82091" w:rsidRPr="002E2D2C" w:rsidRDefault="00E82091" w:rsidP="00E82091">
      <w:pPr>
        <w:pStyle w:val="a8"/>
        <w:numPr>
          <w:ilvl w:val="0"/>
          <w:numId w:val="43"/>
        </w:numPr>
        <w:spacing w:line="312" w:lineRule="auto"/>
        <w:ind w:left="0" w:firstLine="709"/>
        <w:rPr>
          <w:rFonts w:cs="Times New Roman"/>
        </w:rPr>
      </w:pPr>
      <w:r w:rsidRPr="002E2D2C">
        <w:rPr>
          <w:rFonts w:cs="Times New Roman"/>
        </w:rPr>
        <w:lastRenderedPageBreak/>
        <w:t xml:space="preserve">причину запроса кода - способ ввода упакованной воды в оборот на территории Российской Федерации (ввезена в Российскую Федерацию, произведена в Российской Федерации, </w:t>
      </w:r>
      <w:proofErr w:type="spellStart"/>
      <w:r w:rsidRPr="002E2D2C">
        <w:rPr>
          <w:rFonts w:cs="Times New Roman"/>
        </w:rPr>
        <w:t>перемаркировка</w:t>
      </w:r>
      <w:proofErr w:type="spellEnd"/>
      <w:r w:rsidRPr="002E2D2C">
        <w:rPr>
          <w:rFonts w:cs="Times New Roman"/>
        </w:rPr>
        <w:t>, реализация (продажа) упакованной воды, приобретенных ранее для целей, не связанных с ее последующей реализацией (продажей);</w:t>
      </w:r>
    </w:p>
    <w:p w14:paraId="7DAF83D2" w14:textId="77777777" w:rsidR="00E82091" w:rsidRPr="00A14576" w:rsidRDefault="00E82091" w:rsidP="00E82091">
      <w:pPr>
        <w:pStyle w:val="a8"/>
        <w:numPr>
          <w:ilvl w:val="0"/>
          <w:numId w:val="43"/>
        </w:numPr>
        <w:spacing w:line="312" w:lineRule="auto"/>
        <w:ind w:left="0" w:firstLine="709"/>
        <w:rPr>
          <w:rFonts w:cs="Times New Roman"/>
        </w:rPr>
      </w:pPr>
      <w:r w:rsidRPr="00A14576">
        <w:rPr>
          <w:rFonts w:cs="Times New Roman"/>
        </w:rPr>
        <w:t>количество запрашиваемых кодов маркировки;</w:t>
      </w:r>
    </w:p>
    <w:p w14:paraId="51610B4B" w14:textId="77777777" w:rsidR="00E82091" w:rsidRPr="00A14576" w:rsidRDefault="00E82091" w:rsidP="00E82091">
      <w:pPr>
        <w:pStyle w:val="a8"/>
        <w:numPr>
          <w:ilvl w:val="0"/>
          <w:numId w:val="43"/>
        </w:numPr>
        <w:spacing w:line="312" w:lineRule="auto"/>
        <w:ind w:left="0" w:firstLine="709"/>
        <w:rPr>
          <w:rFonts w:cs="Times New Roman"/>
        </w:rPr>
      </w:pPr>
      <w:r w:rsidRPr="00A14576">
        <w:rPr>
          <w:rFonts w:cs="Times New Roman"/>
        </w:rPr>
        <w:t>код товара или код товара групповой упаковки, для которого необходимо изготовить код маркировки;</w:t>
      </w:r>
    </w:p>
    <w:p w14:paraId="12FB2DC4" w14:textId="77777777" w:rsidR="00E82091" w:rsidRPr="00A14576" w:rsidRDefault="00E82091" w:rsidP="00E82091">
      <w:pPr>
        <w:pStyle w:val="a8"/>
        <w:numPr>
          <w:ilvl w:val="0"/>
          <w:numId w:val="43"/>
        </w:numPr>
        <w:spacing w:line="312" w:lineRule="auto"/>
        <w:ind w:left="0" w:firstLine="709"/>
        <w:rPr>
          <w:rFonts w:cs="Times New Roman"/>
        </w:rPr>
      </w:pPr>
      <w:r w:rsidRPr="00A14576">
        <w:rPr>
          <w:rFonts w:cs="Times New Roman"/>
        </w:rPr>
        <w:t>индивидуальный серийный номер каждого экземпляра товара в случае, если он формируется участником оборота упакованной воды самостоятельно;</w:t>
      </w:r>
    </w:p>
    <w:p w14:paraId="491772CC" w14:textId="77777777" w:rsidR="00E82091" w:rsidRPr="00B92BE9" w:rsidRDefault="00E82091" w:rsidP="00E82091">
      <w:pPr>
        <w:pStyle w:val="a8"/>
        <w:numPr>
          <w:ilvl w:val="0"/>
          <w:numId w:val="43"/>
        </w:numPr>
        <w:spacing w:line="312" w:lineRule="auto"/>
        <w:ind w:left="0" w:firstLine="709"/>
        <w:rPr>
          <w:rFonts w:cs="Times New Roman"/>
        </w:rPr>
      </w:pPr>
      <w:r w:rsidRPr="002C7008">
        <w:rPr>
          <w:rFonts w:cs="Times New Roman"/>
        </w:rPr>
        <w:t xml:space="preserve">идентификационный номер налогоплательщика сервис-провайдера, если участник оборота товаров упакованной воды поручает ему преобразование кодов маркировки в средство идентификации, нанесение на упаковку, этикетку или </w:t>
      </w:r>
      <w:proofErr w:type="spellStart"/>
      <w:r w:rsidRPr="002C7008">
        <w:rPr>
          <w:rFonts w:cs="Times New Roman"/>
        </w:rPr>
        <w:t>стикер</w:t>
      </w:r>
      <w:proofErr w:type="spellEnd"/>
      <w:r w:rsidRPr="002C7008">
        <w:rPr>
          <w:rFonts w:cs="Times New Roman"/>
        </w:rPr>
        <w:t xml:space="preserve">, </w:t>
      </w:r>
      <w:proofErr w:type="spellStart"/>
      <w:r w:rsidRPr="002C7008">
        <w:rPr>
          <w:rFonts w:cs="Times New Roman"/>
        </w:rPr>
        <w:t>валидацию</w:t>
      </w:r>
      <w:proofErr w:type="spellEnd"/>
      <w:r w:rsidRPr="002C7008">
        <w:rPr>
          <w:rFonts w:cs="Times New Roman"/>
        </w:rPr>
        <w:t xml:space="preserve"> нанесенного средства идентификации и формирование отчета</w:t>
      </w:r>
      <w:r>
        <w:rPr>
          <w:rFonts w:cs="Times New Roman"/>
        </w:rPr>
        <w:br/>
      </w:r>
      <w:r w:rsidRPr="002C7008">
        <w:rPr>
          <w:rFonts w:cs="Times New Roman"/>
        </w:rPr>
        <w:t>о н</w:t>
      </w:r>
      <w:r>
        <w:rPr>
          <w:rFonts w:cs="Times New Roman"/>
        </w:rPr>
        <w:t>анесении средств идентификации.</w:t>
      </w:r>
    </w:p>
    <w:p w14:paraId="239BD799" w14:textId="77777777" w:rsidR="00E82091" w:rsidRPr="002E2D2C" w:rsidRDefault="00E82091" w:rsidP="00E82091">
      <w:pPr>
        <w:numPr>
          <w:ilvl w:val="0"/>
          <w:numId w:val="4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E9">
        <w:rPr>
          <w:rFonts w:ascii="Times New Roman" w:hAnsi="Times New Roman" w:cs="Times New Roman"/>
          <w:sz w:val="28"/>
          <w:szCs w:val="28"/>
        </w:rPr>
        <w:t>Оператор отказывает в выдаче кодов маркировки (помимо оснований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92BE9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 или внесении сведений, указанных в </w:t>
      </w:r>
      <w:hyperlink w:anchor="Par147" w:history="1">
        <w:r w:rsidRPr="00C41C5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E2D2C">
        <w:rPr>
          <w:rFonts w:ascii="Times New Roman" w:hAnsi="Times New Roman" w:cs="Times New Roman"/>
          <w:sz w:val="28"/>
          <w:szCs w:val="28"/>
        </w:rPr>
        <w:t xml:space="preserve"> 23 настоящих методических рекомендаций) при нарушении одного из следующих требований:</w:t>
      </w:r>
    </w:p>
    <w:p w14:paraId="2CAADA1B" w14:textId="77777777" w:rsidR="00E82091" w:rsidRPr="002E2D2C" w:rsidRDefault="00E82091" w:rsidP="00E82091">
      <w:pPr>
        <w:pStyle w:val="a8"/>
        <w:numPr>
          <w:ilvl w:val="0"/>
          <w:numId w:val="46"/>
        </w:numPr>
        <w:spacing w:line="312" w:lineRule="auto"/>
        <w:ind w:left="0" w:firstLine="709"/>
        <w:rPr>
          <w:rFonts w:cs="Times New Roman"/>
        </w:rPr>
      </w:pPr>
      <w:r w:rsidRPr="002E2D2C">
        <w:rPr>
          <w:rFonts w:cs="Times New Roman"/>
        </w:rPr>
        <w:t>заявка не соответствует форме и формату;</w:t>
      </w:r>
    </w:p>
    <w:p w14:paraId="317E0943" w14:textId="77777777" w:rsidR="00E82091" w:rsidRPr="002E2D2C" w:rsidRDefault="00E82091" w:rsidP="00E82091">
      <w:pPr>
        <w:pStyle w:val="a8"/>
        <w:numPr>
          <w:ilvl w:val="0"/>
          <w:numId w:val="46"/>
        </w:numPr>
        <w:spacing w:line="312" w:lineRule="auto"/>
        <w:ind w:left="0" w:firstLine="709"/>
        <w:rPr>
          <w:rFonts w:cs="Times New Roman"/>
        </w:rPr>
      </w:pPr>
      <w:r w:rsidRPr="002E2D2C">
        <w:rPr>
          <w:rFonts w:cs="Times New Roman"/>
        </w:rPr>
        <w:t>участник оборота упакованной воды не зарегистрирован</w:t>
      </w:r>
      <w:r>
        <w:rPr>
          <w:rFonts w:cs="Times New Roman"/>
        </w:rPr>
        <w:br/>
      </w:r>
      <w:r w:rsidRPr="002E2D2C">
        <w:rPr>
          <w:rFonts w:cs="Times New Roman"/>
        </w:rPr>
        <w:t>в информационной системе;</w:t>
      </w:r>
    </w:p>
    <w:p w14:paraId="4B3625CF" w14:textId="77777777" w:rsidR="00E82091" w:rsidRPr="002E2D2C" w:rsidRDefault="00E82091" w:rsidP="00E82091">
      <w:pPr>
        <w:pStyle w:val="a8"/>
        <w:numPr>
          <w:ilvl w:val="0"/>
          <w:numId w:val="46"/>
        </w:numPr>
        <w:spacing w:line="312" w:lineRule="auto"/>
        <w:ind w:left="0" w:firstLine="709"/>
        <w:rPr>
          <w:rFonts w:cs="Times New Roman"/>
        </w:rPr>
      </w:pPr>
      <w:r w:rsidRPr="002E2D2C">
        <w:rPr>
          <w:rFonts w:cs="Times New Roman"/>
        </w:rPr>
        <w:t>в информационной системе отсутствуют сведения об устройстве регистрации эмиссии, с использованием которого направлена заявка;</w:t>
      </w:r>
    </w:p>
    <w:p w14:paraId="77554133" w14:textId="77777777" w:rsidR="00E82091" w:rsidRDefault="00E82091" w:rsidP="00E82091">
      <w:pPr>
        <w:pStyle w:val="a8"/>
        <w:numPr>
          <w:ilvl w:val="0"/>
          <w:numId w:val="46"/>
        </w:numPr>
        <w:spacing w:line="312" w:lineRule="auto"/>
        <w:ind w:left="0" w:firstLine="709"/>
        <w:rPr>
          <w:rFonts w:cs="Times New Roman"/>
        </w:rPr>
      </w:pPr>
      <w:r w:rsidRPr="002E2D2C">
        <w:rPr>
          <w:rFonts w:cs="Times New Roman"/>
        </w:rPr>
        <w:t>указанные в заявке на получение кодов маркировки коды идентификации и/или коды идентификации групповой упаковки ранее были зарегистрированы</w:t>
      </w:r>
      <w:r>
        <w:rPr>
          <w:rFonts w:cs="Times New Roman"/>
        </w:rPr>
        <w:br/>
      </w:r>
      <w:r w:rsidRPr="002E2D2C">
        <w:rPr>
          <w:rFonts w:cs="Times New Roman"/>
        </w:rPr>
        <w:t>в информационной системе;</w:t>
      </w:r>
    </w:p>
    <w:p w14:paraId="1CB33AEA" w14:textId="77777777" w:rsidR="00E82091" w:rsidRPr="00A14576" w:rsidRDefault="00E82091" w:rsidP="00E82091">
      <w:pPr>
        <w:pStyle w:val="a8"/>
        <w:numPr>
          <w:ilvl w:val="0"/>
          <w:numId w:val="46"/>
        </w:numPr>
        <w:spacing w:line="312" w:lineRule="auto"/>
        <w:ind w:left="0" w:firstLine="709"/>
        <w:rPr>
          <w:rFonts w:cs="Times New Roman"/>
        </w:rPr>
      </w:pPr>
      <w:r w:rsidRPr="003C7AEB">
        <w:rPr>
          <w:rStyle w:val="a9"/>
          <w:rFonts w:cs="Times New Roman"/>
        </w:rPr>
        <w:t>код товара не зарегистрирован в информационной системе</w:t>
      </w:r>
      <w:r>
        <w:rPr>
          <w:rStyle w:val="a9"/>
          <w:rFonts w:cs="Times New Roman"/>
        </w:rPr>
        <w:t>.</w:t>
      </w:r>
    </w:p>
    <w:p w14:paraId="22E7E060" w14:textId="77777777" w:rsidR="00E82091" w:rsidRPr="002E2D2C" w:rsidRDefault="00E82091" w:rsidP="00E82091">
      <w:pPr>
        <w:numPr>
          <w:ilvl w:val="0"/>
          <w:numId w:val="4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Оператор с использованием средств информационной системы формирует (генерирует) указанное в заявке количество кодов маркировки и включает соответствующие коды идентификации в реестр средств идентификации упакованной воды информационной системы.</w:t>
      </w:r>
    </w:p>
    <w:p w14:paraId="349793A6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 xml:space="preserve">После внесения кодов маркировки в реестр средств идентификации упакованной воды информационной системы, оператор информационной системы </w:t>
      </w:r>
      <w:r w:rsidRPr="002E2D2C">
        <w:rPr>
          <w:rStyle w:val="Hyperlink0"/>
          <w:rFonts w:eastAsia="Calibri"/>
        </w:rPr>
        <w:lastRenderedPageBreak/>
        <w:t>направляет в устройство регистрации эмиссии заявителя сведения о составе предоставленных по заявке кодов маркировки.</w:t>
      </w:r>
    </w:p>
    <w:p w14:paraId="360819CD" w14:textId="77777777" w:rsidR="00E82091" w:rsidRPr="002E2D2C" w:rsidRDefault="00E82091" w:rsidP="00E82091">
      <w:pPr>
        <w:numPr>
          <w:ilvl w:val="0"/>
          <w:numId w:val="48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Коды маркировки могут быть преобразованы сервис-провайдером</w:t>
      </w:r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t xml:space="preserve">в средство идентификации для нанесения на упаковку или этикетку или </w:t>
      </w:r>
      <w:proofErr w:type="spellStart"/>
      <w:r w:rsidRPr="002E2D2C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t xml:space="preserve">с последующей передачей отчета о нанесении и </w:t>
      </w:r>
      <w:proofErr w:type="spellStart"/>
      <w:r w:rsidRPr="002E2D2C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2E2D2C">
        <w:rPr>
          <w:rFonts w:ascii="Times New Roman" w:hAnsi="Times New Roman" w:cs="Times New Roman"/>
          <w:sz w:val="28"/>
          <w:szCs w:val="28"/>
        </w:rPr>
        <w:t xml:space="preserve"> средства идентификации в информационную систему с использованием программно-аппаратного комплекса дистрибуции, печати и </w:t>
      </w:r>
      <w:proofErr w:type="spellStart"/>
      <w:r w:rsidRPr="002E2D2C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2E2D2C">
        <w:rPr>
          <w:rFonts w:ascii="Times New Roman" w:hAnsi="Times New Roman" w:cs="Times New Roman"/>
          <w:sz w:val="28"/>
          <w:szCs w:val="28"/>
        </w:rPr>
        <w:t xml:space="preserve">. В случае подачи отчета о нанесении и </w:t>
      </w:r>
      <w:proofErr w:type="spellStart"/>
      <w:r w:rsidRPr="002E2D2C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2E2D2C">
        <w:rPr>
          <w:rFonts w:ascii="Times New Roman" w:hAnsi="Times New Roman" w:cs="Times New Roman"/>
          <w:sz w:val="28"/>
          <w:szCs w:val="28"/>
        </w:rPr>
        <w:t xml:space="preserve"> средства идентификации сведения должны быть подтверждены участником оборота товаров, поручившим сервис-провайдеру функции нанесения и </w:t>
      </w:r>
      <w:proofErr w:type="spellStart"/>
      <w:r w:rsidRPr="002E2D2C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2E2D2C">
        <w:rPr>
          <w:rFonts w:ascii="Times New Roman" w:hAnsi="Times New Roman" w:cs="Times New Roman"/>
          <w:sz w:val="28"/>
          <w:szCs w:val="28"/>
        </w:rPr>
        <w:t xml:space="preserve"> средства идентификации на упаковку или этикетку или </w:t>
      </w:r>
      <w:proofErr w:type="spellStart"/>
      <w:r w:rsidRPr="002E2D2C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2E2D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D2A6C9" w14:textId="77777777" w:rsidR="00E82091" w:rsidRPr="00A14576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 xml:space="preserve">Отчеты о </w:t>
      </w:r>
      <w:proofErr w:type="spellStart"/>
      <w:r w:rsidRPr="002E2D2C">
        <w:rPr>
          <w:rStyle w:val="Hyperlink0"/>
          <w:rFonts w:eastAsia="Calibri"/>
        </w:rPr>
        <w:t>валидации</w:t>
      </w:r>
      <w:proofErr w:type="spellEnd"/>
      <w:r w:rsidRPr="002E2D2C">
        <w:rPr>
          <w:rStyle w:val="Hyperlink0"/>
          <w:rFonts w:eastAsia="Calibri"/>
        </w:rPr>
        <w:t xml:space="preserve"> средства идентификации должны формироваться сервис-провайдером</w:t>
      </w:r>
      <w:r w:rsidRPr="00A14576">
        <w:rPr>
          <w:rStyle w:val="Hyperlink0"/>
          <w:rFonts w:eastAsia="Calibri"/>
        </w:rPr>
        <w:t xml:space="preserve"> в соответствии с требованиями, изложенными в п. 45, настоящих методических рекомендаций.</w:t>
      </w:r>
    </w:p>
    <w:p w14:paraId="7F555AA3" w14:textId="77777777" w:rsidR="00E82091" w:rsidRPr="00B92BE9" w:rsidRDefault="00E82091" w:rsidP="00E82091">
      <w:pPr>
        <w:numPr>
          <w:ilvl w:val="0"/>
          <w:numId w:val="1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008">
        <w:rPr>
          <w:rFonts w:ascii="Times New Roman" w:hAnsi="Times New Roman" w:cs="Times New Roman"/>
          <w:sz w:val="28"/>
          <w:szCs w:val="28"/>
        </w:rPr>
        <w:t>В регистрации в информационной системе сведений о нанесении средств идентификации упакованной воды, (помимо оснований для отказа в приеме документов или внесении сведений, указанны</w:t>
      </w:r>
      <w:r w:rsidRPr="00B92BE9">
        <w:rPr>
          <w:rFonts w:ascii="Times New Roman" w:hAnsi="Times New Roman" w:cs="Times New Roman"/>
          <w:sz w:val="28"/>
          <w:szCs w:val="28"/>
        </w:rPr>
        <w:t>х в пункте 23 настоящих методических рекомендаций) отказывается, если будет установлено, что:</w:t>
      </w:r>
    </w:p>
    <w:p w14:paraId="08831588" w14:textId="77777777" w:rsidR="00E82091" w:rsidRPr="00F85756" w:rsidRDefault="00E82091" w:rsidP="00E82091">
      <w:pPr>
        <w:pStyle w:val="a8"/>
        <w:numPr>
          <w:ilvl w:val="0"/>
          <w:numId w:val="50"/>
        </w:numPr>
        <w:spacing w:line="312" w:lineRule="auto"/>
        <w:ind w:left="0" w:firstLine="709"/>
        <w:rPr>
          <w:rFonts w:cs="Times New Roman"/>
        </w:rPr>
      </w:pPr>
      <w:r w:rsidRPr="00B92BE9">
        <w:rPr>
          <w:rFonts w:cs="Times New Roman"/>
        </w:rPr>
        <w:t>коды идентификации, указанные в уведомлении о нанесении средств идентификации упакованной воды, отсутствуют в реестре средств идентификации упакованной воды информационной системы;</w:t>
      </w:r>
    </w:p>
    <w:p w14:paraId="27DDAEB1" w14:textId="77777777" w:rsidR="00E82091" w:rsidRPr="00A54B61" w:rsidRDefault="00E82091" w:rsidP="00E82091">
      <w:pPr>
        <w:pStyle w:val="a8"/>
        <w:numPr>
          <w:ilvl w:val="0"/>
          <w:numId w:val="50"/>
        </w:numPr>
        <w:spacing w:line="312" w:lineRule="auto"/>
        <w:ind w:left="0" w:firstLine="709"/>
        <w:rPr>
          <w:rFonts w:cs="Times New Roman"/>
        </w:rPr>
      </w:pPr>
      <w:r w:rsidRPr="00A54B61">
        <w:rPr>
          <w:rFonts w:cs="Times New Roman"/>
        </w:rPr>
        <w:t>уведомление о нанесении средств идентификации упакованной воды, представлено с нарушением требований, предусмотренных пунктом 24</w:t>
      </w:r>
      <w:r>
        <w:rPr>
          <w:rFonts w:cs="Times New Roman"/>
        </w:rPr>
        <w:t xml:space="preserve"> </w:t>
      </w:r>
      <w:r w:rsidRPr="00A54B61">
        <w:rPr>
          <w:rFonts w:cs="Times New Roman"/>
        </w:rPr>
        <w:t>настоящих методических рекомендаций;</w:t>
      </w:r>
    </w:p>
    <w:p w14:paraId="7E837D2F" w14:textId="77777777" w:rsidR="00E82091" w:rsidRPr="00227229" w:rsidRDefault="00E82091" w:rsidP="00E82091">
      <w:pPr>
        <w:pStyle w:val="a8"/>
        <w:numPr>
          <w:ilvl w:val="0"/>
          <w:numId w:val="50"/>
        </w:numPr>
        <w:spacing w:line="312" w:lineRule="auto"/>
        <w:ind w:left="0" w:firstLine="709"/>
        <w:rPr>
          <w:rFonts w:cs="Times New Roman"/>
        </w:rPr>
      </w:pPr>
      <w:r w:rsidRPr="00A54B61">
        <w:rPr>
          <w:rFonts w:cs="Times New Roman"/>
        </w:rPr>
        <w:t>в информационной системе мониторинга отсутствуют сведения</w:t>
      </w:r>
      <w:r>
        <w:rPr>
          <w:rFonts w:cs="Times New Roman"/>
        </w:rPr>
        <w:br/>
      </w:r>
      <w:r w:rsidRPr="00A54B61">
        <w:rPr>
          <w:rFonts w:cs="Times New Roman"/>
        </w:rPr>
        <w:t xml:space="preserve">об устройстве </w:t>
      </w:r>
      <w:r w:rsidRPr="0067353B">
        <w:rPr>
          <w:rFonts w:cs="Times New Roman"/>
        </w:rPr>
        <w:t>регистрации эмиссии, с использованием которого переданы сведения о нанесении средств идентификации упакованной воды;</w:t>
      </w:r>
    </w:p>
    <w:p w14:paraId="15667FD2" w14:textId="77777777" w:rsidR="00E82091" w:rsidRPr="00740E80" w:rsidRDefault="00E82091" w:rsidP="00E82091">
      <w:pPr>
        <w:pStyle w:val="a8"/>
        <w:numPr>
          <w:ilvl w:val="0"/>
          <w:numId w:val="50"/>
        </w:numPr>
        <w:spacing w:line="312" w:lineRule="auto"/>
        <w:ind w:left="0" w:firstLine="709"/>
        <w:rPr>
          <w:rFonts w:cs="Times New Roman"/>
        </w:rPr>
      </w:pPr>
      <w:r w:rsidRPr="002357B5">
        <w:rPr>
          <w:rFonts w:cs="Times New Roman"/>
        </w:rPr>
        <w:t xml:space="preserve">средство идентификации не </w:t>
      </w:r>
      <w:proofErr w:type="spellStart"/>
      <w:r w:rsidRPr="002357B5">
        <w:rPr>
          <w:rFonts w:cs="Times New Roman"/>
        </w:rPr>
        <w:t>валидировано</w:t>
      </w:r>
      <w:proofErr w:type="spellEnd"/>
      <w:r w:rsidRPr="002357B5">
        <w:rPr>
          <w:rFonts w:cs="Times New Roman"/>
        </w:rPr>
        <w:t xml:space="preserve"> сервис-провайдером согласно пункту 45 настоящих методических рекомендаций.</w:t>
      </w:r>
    </w:p>
    <w:p w14:paraId="184245A0" w14:textId="72D43FA6" w:rsidR="00ED4A86" w:rsidRDefault="00E82091" w:rsidP="00E82091">
      <w:pPr>
        <w:numPr>
          <w:ilvl w:val="0"/>
          <w:numId w:val="3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FF">
        <w:rPr>
          <w:rFonts w:ascii="Times New Roman" w:hAnsi="Times New Roman" w:cs="Times New Roman"/>
          <w:sz w:val="28"/>
          <w:szCs w:val="28"/>
        </w:rPr>
        <w:t xml:space="preserve">Уведомление (квитанция) об отказе в регистрации в информационной системе сведений о нанесении средств идентификации упакованной воды, направляется в порядке, предусмотренном </w:t>
      </w:r>
      <w:hyperlink w:anchor="Par151" w:history="1">
        <w:r w:rsidRPr="00C41C5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2E2D2C">
        <w:rPr>
          <w:rFonts w:ascii="Times New Roman" w:hAnsi="Times New Roman" w:cs="Times New Roman"/>
          <w:sz w:val="28"/>
          <w:szCs w:val="28"/>
        </w:rPr>
        <w:t xml:space="preserve"> 25 настоящих методических рекомендаций.</w:t>
      </w:r>
    </w:p>
    <w:p w14:paraId="539AA80B" w14:textId="77777777" w:rsidR="00ED4A86" w:rsidRDefault="00ED4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75D6A7" w14:textId="77777777" w:rsidR="00E82091" w:rsidRDefault="00E82091" w:rsidP="00E82091">
      <w:pPr>
        <w:numPr>
          <w:ilvl w:val="0"/>
          <w:numId w:val="51"/>
        </w:num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Порядок нанесения средств идентификации упакованной воды. </w:t>
      </w:r>
    </w:p>
    <w:p w14:paraId="60B8A21A" w14:textId="77777777" w:rsidR="00E82091" w:rsidRDefault="00E82091" w:rsidP="00E82091">
      <w:pPr>
        <w:numPr>
          <w:ilvl w:val="0"/>
          <w:numId w:val="15"/>
        </w:numPr>
        <w:spacing w:before="240"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Нанесение средств идентификации на потребительскую или групповую упаковку упакованной воды в случае:</w:t>
      </w:r>
    </w:p>
    <w:p w14:paraId="262FACB1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производства на территории Российской Федерации </w:t>
      </w:r>
      <w:r>
        <w:rPr>
          <w:rFonts w:ascii="Times New Roman" w:hAnsi="Times New Roman"/>
          <w:sz w:val="28"/>
          <w:szCs w:val="28"/>
        </w:rPr>
        <w:t>в том числе из иностранного сырья, ранее помещенного под таможенную процедуру свободной таможенной зоны или под таможенную процедуру свободного склада</w:t>
      </w:r>
      <w:r>
        <w:rPr>
          <w:rStyle w:val="Hyperlink0"/>
          <w:rFonts w:eastAsia="Calibri"/>
        </w:rPr>
        <w:t xml:space="preserve"> осуществляется в местах производства или хранения упакованной воды;</w:t>
      </w:r>
    </w:p>
    <w:p w14:paraId="0E00D5B3" w14:textId="77777777" w:rsidR="00E82091" w:rsidRPr="00AF6C3E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AF6C3E">
        <w:rPr>
          <w:rStyle w:val="Hyperlink0"/>
          <w:rFonts w:eastAsia="Calibri"/>
        </w:rPr>
        <w:t>ввоза упакованной воды в Российскую Федерацию с территории государств, не являющихся членами евразийского экономического союза, а также в случае ввоза на остальную часть территории Российской Федерации упакованной воды, произведенной на территории особых (свободных) экономических зон или приравненных к ним территорий из иностранного сырья, помещенного под таможенную процедуру свободной таможенной зоны, а также упакованной вод, произведенной на территории свободного склада из иностранного сырья, помещенного под таможенную процедуру свободного склада - до ее помещения под таможенные процедуры выпуска для внутреннего потребления или реимпорта;</w:t>
      </w:r>
    </w:p>
    <w:p w14:paraId="5112EDDF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Fonts w:ascii="Times New Roman" w:hAnsi="Times New Roman"/>
          <w:sz w:val="28"/>
          <w:szCs w:val="28"/>
        </w:rPr>
        <w:t>в случае ввоза упакованной воды в Российскую Федерацию с территории государств-членов Евразийского экономического союза в рамках трансграничной торговли – до фактического пересечения государственной границы Российской Федерации.</w:t>
      </w:r>
    </w:p>
    <w:p w14:paraId="5E3C668A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Средство идентификации наносится на потребительскую и при необходимости на групповую упаковку или этикетку </w:t>
      </w:r>
      <w:r>
        <w:rPr>
          <w:rStyle w:val="a9"/>
          <w:rFonts w:ascii="Times New Roman" w:hAnsi="Times New Roman"/>
          <w:sz w:val="28"/>
          <w:szCs w:val="28"/>
        </w:rPr>
        <w:t xml:space="preserve">или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стикер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Hyperlink0"/>
          <w:rFonts w:eastAsia="Calibri"/>
        </w:rPr>
        <w:t xml:space="preserve">методом, не допускающим отделения средства идентификации от потребительской и/или групповой упаковки или этикетки или </w:t>
      </w:r>
      <w:proofErr w:type="spellStart"/>
      <w:r>
        <w:rPr>
          <w:rStyle w:val="Hyperlink0"/>
          <w:rFonts w:eastAsia="Calibri"/>
        </w:rPr>
        <w:t>стикера</w:t>
      </w:r>
      <w:proofErr w:type="spellEnd"/>
      <w:r>
        <w:rPr>
          <w:rStyle w:val="Hyperlink0"/>
          <w:rFonts w:eastAsia="Calibri"/>
        </w:rPr>
        <w:t>.</w:t>
      </w:r>
    </w:p>
    <w:p w14:paraId="4E36B6DD" w14:textId="77777777" w:rsidR="00E82091" w:rsidRDefault="00E82091" w:rsidP="00E82091">
      <w:pPr>
        <w:numPr>
          <w:ilvl w:val="0"/>
          <w:numId w:val="3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Месторасположение средства идентификации, наносимого</w:t>
      </w:r>
      <w:r>
        <w:rPr>
          <w:rStyle w:val="a9"/>
          <w:rFonts w:ascii="Times New Roman" w:hAnsi="Times New Roman"/>
          <w:sz w:val="28"/>
          <w:szCs w:val="28"/>
        </w:rPr>
        <w:br/>
        <w:t>на потребительскую или групповую упаковку должно обеспечивать беспрепятственное считывание техническими средствами, предназначенными</w:t>
      </w:r>
      <w:r>
        <w:rPr>
          <w:rStyle w:val="a9"/>
          <w:rFonts w:ascii="Times New Roman" w:hAnsi="Times New Roman"/>
          <w:sz w:val="28"/>
          <w:szCs w:val="28"/>
        </w:rPr>
        <w:br/>
        <w:t xml:space="preserve">для считывания кодов формата </w:t>
      </w:r>
      <w:r>
        <w:rPr>
          <w:rStyle w:val="a9"/>
          <w:rFonts w:ascii="Times New Roman" w:hAnsi="Times New Roman"/>
          <w:sz w:val="28"/>
          <w:szCs w:val="28"/>
          <w:lang w:val="en-US"/>
        </w:rPr>
        <w:t>Data</w:t>
      </w:r>
      <w:r>
        <w:rPr>
          <w:rStyle w:val="a9"/>
          <w:rFonts w:ascii="Times New Roman" w:hAnsi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sz w:val="28"/>
          <w:szCs w:val="28"/>
          <w:lang w:val="en-US"/>
        </w:rPr>
        <w:t>Matrix</w:t>
      </w:r>
      <w:r>
        <w:rPr>
          <w:rStyle w:val="a9"/>
          <w:rFonts w:ascii="Times New Roman" w:hAnsi="Times New Roman"/>
          <w:sz w:val="28"/>
          <w:szCs w:val="28"/>
        </w:rPr>
        <w:t xml:space="preserve"> и </w:t>
      </w:r>
      <w:r>
        <w:rPr>
          <w:rStyle w:val="a9"/>
          <w:rFonts w:ascii="Times New Roman" w:hAnsi="Times New Roman"/>
          <w:sz w:val="28"/>
          <w:szCs w:val="28"/>
          <w:lang w:val="en-US"/>
        </w:rPr>
        <w:t>EAN</w:t>
      </w:r>
      <w:r>
        <w:rPr>
          <w:rStyle w:val="a9"/>
          <w:rFonts w:ascii="Times New Roman" w:hAnsi="Times New Roman"/>
          <w:sz w:val="28"/>
          <w:szCs w:val="28"/>
        </w:rPr>
        <w:t>-128. При этом средство идентификации должно быть расположено таким образом, чтобы не нарушалась целостность информации, нанесенной на потребительскую или групповую упаковку в соответствии с требованиями законодательства о техническом регулировании.</w:t>
      </w:r>
    </w:p>
    <w:p w14:paraId="24122A5B" w14:textId="77777777" w:rsidR="00E82091" w:rsidRDefault="00E82091" w:rsidP="00E82091">
      <w:pPr>
        <w:numPr>
          <w:ilvl w:val="0"/>
          <w:numId w:val="52"/>
        </w:numPr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Порядок представления участниками оборота упакованной воды сведений оператору информационной системы о вводе в оборот, обороте и выводе из оборота упакованной воды для их включения в информационную систему </w:t>
      </w:r>
    </w:p>
    <w:p w14:paraId="67EFB860" w14:textId="77777777" w:rsidR="00E82091" w:rsidRDefault="00E82091" w:rsidP="00E82091">
      <w:pPr>
        <w:numPr>
          <w:ilvl w:val="0"/>
          <w:numId w:val="3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Производители упакованной воды до предложения ее для реализации (продажи), в том числе до ее выставления в месте реализации (продажи), демонстрации ее образцов (за исключением предоставления сведений о ней</w:t>
      </w:r>
      <w:r>
        <w:rPr>
          <w:rFonts w:ascii="Times New Roman" w:hAnsi="Times New Roman"/>
          <w:sz w:val="28"/>
          <w:szCs w:val="28"/>
        </w:rPr>
        <w:br/>
        <w:t>при продаже упакованной воды дистанционным способом), представляют оператору следующие сведения:</w:t>
      </w:r>
    </w:p>
    <w:p w14:paraId="72813A7A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производства;</w:t>
      </w:r>
    </w:p>
    <w:p w14:paraId="62AD40F8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 производителя упакованной воды;</w:t>
      </w:r>
    </w:p>
    <w:p w14:paraId="2BA2649A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eastAsia="Calibri"/>
        </w:rPr>
        <w:t>10-значный</w:t>
      </w:r>
      <w:r w:rsidRPr="002E2D2C">
        <w:rPr>
          <w:rStyle w:val="Hyperlink0"/>
          <w:rFonts w:eastAsia="Calibri"/>
        </w:rPr>
        <w:t xml:space="preserve"> код</w:t>
      </w:r>
      <w:r>
        <w:rPr>
          <w:rStyle w:val="Hyperlink0"/>
          <w:rFonts w:eastAsia="Calibri"/>
        </w:rPr>
        <w:t xml:space="preserve"> ТН ВЭД ЕАЭС</w:t>
      </w:r>
      <w:r>
        <w:rPr>
          <w:rFonts w:ascii="Times New Roman" w:hAnsi="Times New Roman"/>
          <w:sz w:val="28"/>
          <w:szCs w:val="28"/>
        </w:rPr>
        <w:t>;</w:t>
      </w:r>
    </w:p>
    <w:p w14:paraId="0FFA411D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идентификации и/или код идентификации групповой упаковки и/или код идентификации транспортной упаковки;</w:t>
      </w:r>
    </w:p>
    <w:p w14:paraId="0EA0AEDC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производственного заказа (собственное производство, контрактное производство);</w:t>
      </w:r>
    </w:p>
    <w:p w14:paraId="4560DFAD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документа, подтверждающего соответствие товара (номер и дата документа) при наличии требований о подтверждении соответствия товара. Сведения, указанные в настоящем подпункте, могут быть представлены</w:t>
      </w:r>
      <w:r>
        <w:rPr>
          <w:rFonts w:ascii="Times New Roman" w:hAnsi="Times New Roman"/>
          <w:sz w:val="28"/>
          <w:szCs w:val="28"/>
        </w:rPr>
        <w:br/>
        <w:t>в информационную систему после ввода упакованной воды в оборот,</w:t>
      </w:r>
      <w:r>
        <w:rPr>
          <w:rFonts w:ascii="Times New Roman" w:hAnsi="Times New Roman"/>
          <w:sz w:val="28"/>
          <w:szCs w:val="28"/>
        </w:rPr>
        <w:br/>
        <w:t>но до предложения упакованной воды для продажи, в том числе до ее выставления</w:t>
      </w:r>
      <w:r>
        <w:rPr>
          <w:rFonts w:ascii="Times New Roman" w:hAnsi="Times New Roman"/>
          <w:sz w:val="28"/>
          <w:szCs w:val="28"/>
        </w:rPr>
        <w:br/>
        <w:t>в месте продажи, демонстрации образцов или предоставления сведений о ней в месте продажи;</w:t>
      </w:r>
    </w:p>
    <w:p w14:paraId="3071BAB4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 собственника (в случае контрактного производства);</w:t>
      </w:r>
    </w:p>
    <w:p w14:paraId="1614507A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первичного документа, подтверждающего передачу упакованной воды производителем собственнику</w:t>
      </w:r>
      <w:r>
        <w:rPr>
          <w:rStyle w:val="a9"/>
        </w:rPr>
        <w:t xml:space="preserve"> </w:t>
      </w:r>
      <w:r>
        <w:rPr>
          <w:rFonts w:ascii="Times New Roman" w:hAnsi="Times New Roman"/>
          <w:sz w:val="28"/>
          <w:szCs w:val="28"/>
        </w:rPr>
        <w:t>упакованной воды (в случае контрактного производства).</w:t>
      </w:r>
    </w:p>
    <w:p w14:paraId="24601DEE" w14:textId="77777777" w:rsidR="00E82091" w:rsidRDefault="00E82091" w:rsidP="00E82091">
      <w:pPr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Импортеры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(продажи), в том числе до их выставления в месте реализации (продажи), демонстрации их образцов (за исключением представления сведений о них при продаже товаров дистанционным способом) или представления </w:t>
      </w:r>
      <w:r>
        <w:rPr>
          <w:rFonts w:ascii="Times New Roman" w:hAnsi="Times New Roman"/>
          <w:sz w:val="28"/>
          <w:szCs w:val="28"/>
        </w:rPr>
        <w:lastRenderedPageBreak/>
        <w:t>сведений о них в месте реализации (продажи), вносят в информационную систему следующие сведения:</w:t>
      </w:r>
    </w:p>
    <w:p w14:paraId="1669037D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 импортера;</w:t>
      </w:r>
    </w:p>
    <w:p w14:paraId="55B78596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идентификации товара или код идентификации транспортной упаковки, или агрегированный таможенный код;</w:t>
      </w:r>
    </w:p>
    <w:p w14:paraId="7C8CA7A7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таможенной декларации на товары;</w:t>
      </w:r>
    </w:p>
    <w:p w14:paraId="3B089B8B" w14:textId="77777777" w:rsidR="00E82091" w:rsidRDefault="00E82091" w:rsidP="00E82091">
      <w:pPr>
        <w:numPr>
          <w:ilvl w:val="0"/>
          <w:numId w:val="5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таможенной декларации на товары.</w:t>
      </w:r>
    </w:p>
    <w:p w14:paraId="5443F04C" w14:textId="77777777" w:rsidR="00E82091" w:rsidRDefault="00E82091" w:rsidP="00E82091">
      <w:pPr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прохождения таможенных процедур выпуска для внутреннего потребления или реимпорта участники оборота упакованной воды, могут указывать в декларации на товары коды идентификации, коды идентификации групповых упаковок или коды идентификации транспортных упаковок или агрегированный таможенный код.</w:t>
      </w:r>
      <w:r>
        <w:rPr>
          <w:rStyle w:val="a9"/>
        </w:rPr>
        <w:t xml:space="preserve"> </w:t>
      </w:r>
      <w:r>
        <w:rPr>
          <w:rFonts w:ascii="Times New Roman" w:hAnsi="Times New Roman"/>
          <w:sz w:val="28"/>
          <w:szCs w:val="28"/>
        </w:rPr>
        <w:t>Агрегированный таможенный код формируется оператором</w:t>
      </w:r>
      <w:r>
        <w:rPr>
          <w:rFonts w:ascii="Times New Roman" w:hAnsi="Times New Roman"/>
          <w:sz w:val="28"/>
          <w:szCs w:val="28"/>
        </w:rPr>
        <w:br/>
        <w:t>по заявке импортера, в которой указываются сведения, предусмотренные пунктом 48 настоящих методических рекомендаций.</w:t>
      </w:r>
    </w:p>
    <w:p w14:paraId="4D66746B" w14:textId="77777777" w:rsidR="00E82091" w:rsidRDefault="00E82091" w:rsidP="00E82091">
      <w:pPr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Участники оборота упакованной воды при необходимости формирования агрегированного таможенного кода производят операцию объединения кодов маркировки упакованной воды в агрегированный таможенный код и представляют оператору информационной системы следующие сведения:</w:t>
      </w:r>
    </w:p>
    <w:p w14:paraId="6E8CFA6B" w14:textId="77777777" w:rsidR="00E82091" w:rsidRDefault="00E82091" w:rsidP="00E82091">
      <w:pPr>
        <w:pStyle w:val="a8"/>
        <w:numPr>
          <w:ilvl w:val="0"/>
          <w:numId w:val="56"/>
        </w:numPr>
        <w:spacing w:line="312" w:lineRule="auto"/>
        <w:ind w:left="0" w:firstLine="709"/>
      </w:pPr>
      <w:r>
        <w:t>а) идентификационный номер налогоплательщика - участника оборота упакованной воды;</w:t>
      </w:r>
    </w:p>
    <w:p w14:paraId="316FDB00" w14:textId="77777777" w:rsidR="00E82091" w:rsidRDefault="00E82091" w:rsidP="00E82091">
      <w:pPr>
        <w:pStyle w:val="a8"/>
        <w:numPr>
          <w:ilvl w:val="0"/>
          <w:numId w:val="56"/>
        </w:numPr>
        <w:spacing w:line="312" w:lineRule="auto"/>
        <w:ind w:left="0" w:firstLine="709"/>
      </w:pPr>
      <w:r>
        <w:t>б) перечень кодов идентификации упакованной воды, подлежащих включению в агрегированный таможенный код.</w:t>
      </w:r>
    </w:p>
    <w:p w14:paraId="2B3159DB" w14:textId="77777777" w:rsidR="00E82091" w:rsidRDefault="00E82091" w:rsidP="00E82091">
      <w:pPr>
        <w:numPr>
          <w:ilvl w:val="0"/>
          <w:numId w:val="1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оборота упакованной воды, осуществляющие агрегирование упакованной воды, в транспортные упаковки, представляют оператору информационной системы:</w:t>
      </w:r>
    </w:p>
    <w:p w14:paraId="1F50EBA5" w14:textId="77777777" w:rsidR="00E82091" w:rsidRDefault="00E82091" w:rsidP="00E82091">
      <w:pPr>
        <w:numPr>
          <w:ilvl w:val="0"/>
          <w:numId w:val="8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выполнения операции агрегирования первого уровня, который оформляется участником оборота упакованной воды, осуществляющим стадию агрегирования первого уровня, посредством подачи следующих сведений:</w:t>
      </w:r>
    </w:p>
    <w:p w14:paraId="7E6CDE8C" w14:textId="77777777" w:rsidR="00E82091" w:rsidRPr="000836B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налогоплательщика, осуществившего упаковку упакованной воды, в транспортную упаковку первого уровня;</w:t>
      </w:r>
    </w:p>
    <w:p w14:paraId="31A2973F" w14:textId="77777777" w:rsidR="00E82091" w:rsidRPr="000836B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производственного заказа (собственное производство, контрактное производство);</w:t>
      </w:r>
    </w:p>
    <w:p w14:paraId="4591256D" w14:textId="77777777" w:rsidR="00E82091" w:rsidRPr="000836B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 собственника упакованной воды (в случае контрактного производства);</w:t>
      </w:r>
    </w:p>
    <w:p w14:paraId="6C55A2C2" w14:textId="77777777" w:rsidR="00E82091" w:rsidRPr="000836B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кодов идентификации транспортной упаковки вышестоящего уровня, для каждого из которых в случае агрегирования первого уровня указывается перечень кодов идентификации;</w:t>
      </w:r>
    </w:p>
    <w:p w14:paraId="2C51D65A" w14:textId="77777777" w:rsidR="00E82091" w:rsidRPr="000836B1" w:rsidRDefault="00E82091" w:rsidP="00E82091">
      <w:pPr>
        <w:numPr>
          <w:ilvl w:val="0"/>
          <w:numId w:val="8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B1">
        <w:rPr>
          <w:rFonts w:ascii="Times New Roman" w:hAnsi="Times New Roman" w:cs="Times New Roman"/>
          <w:sz w:val="28"/>
          <w:szCs w:val="28"/>
        </w:rPr>
        <w:t>результат выполнения операции агрегирования последующего уровня оформляется участником оборота упакованной воды посредством подачи следующих сведений:</w:t>
      </w:r>
    </w:p>
    <w:p w14:paraId="5A99077F" w14:textId="77777777" w:rsidR="00E82091" w:rsidRPr="000836B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 участника оборота упакованной воды, осуществившего упаковку в транспортную упаковку последующего уровня;</w:t>
      </w:r>
    </w:p>
    <w:p w14:paraId="3BC173F2" w14:textId="77777777" w:rsidR="00E82091" w:rsidRPr="000836B1" w:rsidRDefault="00E82091" w:rsidP="00E82091">
      <w:pPr>
        <w:numPr>
          <w:ilvl w:val="1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836B1">
        <w:rPr>
          <w:rFonts w:ascii="Times New Roman" w:hAnsi="Times New Roman"/>
          <w:sz w:val="28"/>
          <w:szCs w:val="28"/>
        </w:rPr>
        <w:t>перечень кодов идентификации транспортной упаковки вышестоящего уровня,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упакованной воды, а в случае агрегирования последующего уровня указывается перечень идентификации кода групповой упаковки и/или идентификации вложенных транспортных упаковок.</w:t>
      </w:r>
    </w:p>
    <w:p w14:paraId="0789D878" w14:textId="77777777" w:rsidR="00E82091" w:rsidRPr="000836B1" w:rsidRDefault="00E82091" w:rsidP="00E82091">
      <w:pPr>
        <w:numPr>
          <w:ilvl w:val="0"/>
          <w:numId w:val="15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D2C">
        <w:rPr>
          <w:rFonts w:ascii="Times New Roman" w:hAnsi="Times New Roman"/>
          <w:sz w:val="28"/>
          <w:szCs w:val="28"/>
        </w:rPr>
        <w:t>Участники оборота упакованной воды, осуществляющие операцию расформирования транспортной упаковки, представляют оператору информационной системы следующие сведения:</w:t>
      </w:r>
    </w:p>
    <w:p w14:paraId="4E4226FE" w14:textId="77777777" w:rsidR="00E82091" w:rsidRPr="002E2D2C" w:rsidRDefault="00E82091" w:rsidP="00E82091">
      <w:pPr>
        <w:numPr>
          <w:ilvl w:val="0"/>
          <w:numId w:val="6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C5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участника оборота упакованной воды, осуществившего расформирование транспортной упаковки;</w:t>
      </w:r>
    </w:p>
    <w:p w14:paraId="5ADECF57" w14:textId="77777777" w:rsidR="00E82091" w:rsidRPr="00F71791" w:rsidRDefault="00E82091" w:rsidP="00E82091">
      <w:pPr>
        <w:numPr>
          <w:ilvl w:val="0"/>
          <w:numId w:val="6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перечень кодов идентификации транспортной упаковки, подлежащих расформированию. При этом в информационной системе производится вывод</w:t>
      </w:r>
      <w:r>
        <w:rPr>
          <w:rFonts w:ascii="Times New Roman" w:hAnsi="Times New Roman" w:cs="Times New Roman"/>
          <w:sz w:val="28"/>
          <w:szCs w:val="28"/>
        </w:rPr>
        <w:br/>
      </w:r>
      <w:r w:rsidRPr="00F71791">
        <w:rPr>
          <w:rFonts w:ascii="Times New Roman" w:hAnsi="Times New Roman" w:cs="Times New Roman"/>
          <w:sz w:val="28"/>
          <w:szCs w:val="28"/>
        </w:rPr>
        <w:t>из оборота кодов идентификации расформированной транспортной упаковки,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F71791">
        <w:rPr>
          <w:rFonts w:ascii="Times New Roman" w:hAnsi="Times New Roman" w:cs="Times New Roman"/>
          <w:sz w:val="28"/>
          <w:szCs w:val="28"/>
        </w:rPr>
        <w:t>но коды идентификации товара, содержащиеся в ней, остаются в обороте.</w:t>
      </w:r>
    </w:p>
    <w:p w14:paraId="30C51A1E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F71791">
        <w:rPr>
          <w:rStyle w:val="Hyperlink0"/>
          <w:rFonts w:eastAsia="Calibri"/>
        </w:rPr>
        <w:t>В случае представления участниками оборота упакованной воды</w:t>
      </w:r>
      <w:r>
        <w:rPr>
          <w:rStyle w:val="Hyperlink0"/>
          <w:rFonts w:eastAsia="Calibri"/>
        </w:rPr>
        <w:br/>
      </w:r>
      <w:r w:rsidRPr="00F71791">
        <w:rPr>
          <w:rStyle w:val="Hyperlink0"/>
          <w:rFonts w:eastAsia="Calibri"/>
        </w:rPr>
        <w:t>в информационную систему сведений об обороте или выводе из оборота части упакованной воды, находившейся, по данным информационной системы,</w:t>
      </w:r>
      <w:r>
        <w:rPr>
          <w:rStyle w:val="Hyperlink0"/>
          <w:rFonts w:eastAsia="Calibri"/>
        </w:rPr>
        <w:br/>
      </w:r>
      <w:r w:rsidRPr="00F71791">
        <w:rPr>
          <w:rStyle w:val="Hyperlink0"/>
          <w:rFonts w:eastAsia="Calibri"/>
        </w:rPr>
        <w:t>в транспортной упаковке, в информационной системе автоматически регистрируется расформирование всех упаковок более высокого уровня вложенности, содержавших изъятую из указанных упаковок  упакованную воду.</w:t>
      </w:r>
    </w:p>
    <w:p w14:paraId="1487BEC0" w14:textId="77777777" w:rsidR="00E82091" w:rsidRPr="002E2D2C" w:rsidRDefault="00E82091" w:rsidP="00E82091">
      <w:pPr>
        <w:numPr>
          <w:ilvl w:val="0"/>
          <w:numId w:val="6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Участники оборота упакованной воды, осуществляющие операции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71791">
        <w:rPr>
          <w:rFonts w:ascii="Times New Roman" w:hAnsi="Times New Roman" w:cs="Times New Roman"/>
          <w:sz w:val="28"/>
          <w:szCs w:val="28"/>
        </w:rPr>
        <w:t xml:space="preserve">по изъятию, перекладке упакованной воды, в рамках транспортной упаковки первого уровня или транспортной упаковки первого уровня в рамках транспортной упаковки </w:t>
      </w:r>
      <w:r w:rsidRPr="00F71791">
        <w:rPr>
          <w:rFonts w:ascii="Times New Roman" w:hAnsi="Times New Roman" w:cs="Times New Roman"/>
          <w:sz w:val="28"/>
          <w:szCs w:val="28"/>
        </w:rPr>
        <w:lastRenderedPageBreak/>
        <w:t>последующего уровня, представляют оператору информационной системы следующие сведения:</w:t>
      </w:r>
    </w:p>
    <w:p w14:paraId="36AD9B06" w14:textId="77777777" w:rsidR="00E82091" w:rsidRPr="002E2D2C" w:rsidRDefault="00E82091" w:rsidP="00E82091">
      <w:pPr>
        <w:numPr>
          <w:ilvl w:val="0"/>
          <w:numId w:val="6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участника оборота упакованной воды, осуществившего операции по изъятию или перекладке;</w:t>
      </w:r>
    </w:p>
    <w:p w14:paraId="3D2115C3" w14:textId="77777777" w:rsidR="00E82091" w:rsidRPr="002E2D2C" w:rsidRDefault="00E82091" w:rsidP="00E82091">
      <w:pPr>
        <w:numPr>
          <w:ilvl w:val="0"/>
          <w:numId w:val="6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тип операции трансформации (перекладка, изъятие);</w:t>
      </w:r>
    </w:p>
    <w:p w14:paraId="394CB8DA" w14:textId="77777777" w:rsidR="00E82091" w:rsidRPr="002E2D2C" w:rsidRDefault="00E82091" w:rsidP="00E82091">
      <w:pPr>
        <w:numPr>
          <w:ilvl w:val="0"/>
          <w:numId w:val="6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перечень кодов идентификации и/или код идентификации групповой упаковки и/или кодов идентификации транспортной упаковки, подлежащих трансформации.</w:t>
      </w:r>
    </w:p>
    <w:p w14:paraId="4F5C42F5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Style w:val="a9"/>
          <w:rFonts w:ascii="Times New Roman" w:hAnsi="Times New Roman" w:cs="Times New Roman"/>
          <w:sz w:val="28"/>
          <w:szCs w:val="28"/>
        </w:rPr>
        <w:t>Вывод из оборота транспортной упаковки первого и последующих уровней отражается в информационной системе в случае, если по результатам проведения операции трансформации не осталось других упаковок первого уровня, или потребительской упаковки, или упакованной воды, в транспортной упаковке первого уровня.</w:t>
      </w:r>
    </w:p>
    <w:p w14:paraId="2181A0F3" w14:textId="77777777" w:rsidR="00E82091" w:rsidRPr="00F71791" w:rsidRDefault="00E82091" w:rsidP="00E82091">
      <w:pPr>
        <w:numPr>
          <w:ilvl w:val="0"/>
          <w:numId w:val="6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 xml:space="preserve">В случае перекладки </w:t>
      </w:r>
      <w:r w:rsidRPr="00152036">
        <w:rPr>
          <w:rFonts w:ascii="Times New Roman" w:hAnsi="Times New Roman" w:cs="Times New Roman"/>
          <w:sz w:val="28"/>
          <w:szCs w:val="28"/>
        </w:rPr>
        <w:t>упакованной воды в другую транспортную упаковку указывается перечень соответствующих кодов идентификации, перекладываемых единиц упакованной воды, а также коды идентификации транспортной упаковки,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F71791">
        <w:rPr>
          <w:rFonts w:ascii="Times New Roman" w:hAnsi="Times New Roman" w:cs="Times New Roman"/>
          <w:sz w:val="28"/>
          <w:szCs w:val="28"/>
        </w:rPr>
        <w:t>в которую совершена перекладка.</w:t>
      </w:r>
    </w:p>
    <w:p w14:paraId="05084BFE" w14:textId="77777777" w:rsidR="00E82091" w:rsidRPr="00F71791" w:rsidRDefault="00E82091" w:rsidP="00E82091">
      <w:pPr>
        <w:numPr>
          <w:ilvl w:val="0"/>
          <w:numId w:val="16"/>
        </w:numPr>
        <w:spacing w:after="0" w:line="312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F71791">
        <w:rPr>
          <w:rFonts w:ascii="Times New Roman" w:hAnsi="Times New Roman" w:cs="Times New Roman"/>
          <w:sz w:val="28"/>
          <w:szCs w:val="28"/>
        </w:rPr>
        <w:t xml:space="preserve">При передаче (приемке) упакованной воды в рамках сделок, предусматривающих переход права собственности на указанную продукцию, а также в рамках договоров комиссии и (или) агентских договоров участник оборота, </w:t>
      </w:r>
      <w:r w:rsidRPr="00D94C79">
        <w:rPr>
          <w:rFonts w:ascii="Times New Roman" w:hAnsi="Times New Roman" w:cs="Times New Roman"/>
          <w:sz w:val="28"/>
          <w:szCs w:val="28"/>
        </w:rPr>
        <w:t xml:space="preserve">осуществляющий отгрузку (приемку) упакованной </w:t>
      </w:r>
      <w:r w:rsidRPr="00152036">
        <w:rPr>
          <w:rFonts w:ascii="Times New Roman" w:hAnsi="Times New Roman" w:cs="Times New Roman"/>
          <w:sz w:val="28"/>
          <w:szCs w:val="28"/>
        </w:rPr>
        <w:t>воды, формирует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F71791">
        <w:rPr>
          <w:rFonts w:ascii="Times New Roman" w:hAnsi="Times New Roman" w:cs="Times New Roman"/>
          <w:sz w:val="28"/>
          <w:szCs w:val="28"/>
        </w:rPr>
        <w:t>о передаче (приемке) упакованной воды, (в формате электронного универсального передаточного документа с указанием вида сделки, в рамках которой осуществляется отгрузка), подписывает его усиленной электронной подписью и направляет</w:t>
      </w:r>
      <w:r>
        <w:rPr>
          <w:rFonts w:ascii="Times New Roman" w:hAnsi="Times New Roman" w:cs="Times New Roman"/>
          <w:sz w:val="28"/>
          <w:szCs w:val="28"/>
        </w:rPr>
        <w:br/>
      </w:r>
      <w:r w:rsidRPr="00F71791">
        <w:rPr>
          <w:rFonts w:ascii="Times New Roman" w:hAnsi="Times New Roman" w:cs="Times New Roman"/>
          <w:sz w:val="28"/>
          <w:szCs w:val="28"/>
        </w:rPr>
        <w:t>в информационную систему (не позднее дня передачи упакованной воды третьим лицам).</w:t>
      </w:r>
    </w:p>
    <w:p w14:paraId="2A580E37" w14:textId="77777777" w:rsidR="00E82091" w:rsidRPr="00F71791" w:rsidRDefault="00E82091" w:rsidP="00E82091">
      <w:pPr>
        <w:numPr>
          <w:ilvl w:val="0"/>
          <w:numId w:val="1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91">
        <w:rPr>
          <w:rFonts w:ascii="Times New Roman" w:hAnsi="Times New Roman" w:cs="Times New Roman"/>
          <w:sz w:val="28"/>
          <w:szCs w:val="28"/>
        </w:rPr>
        <w:t>В случае полной приемки упакованной воды, участник оборота упакованной воды, осуществляющий приемку упакованной воды, подписывает усиленной электронной подписью уведомление о передаче (приемке) упакованной воды, и направляет его в информационную систему, но не позднее дня передачи этой упакованной воды, третьим лицам.</w:t>
      </w:r>
    </w:p>
    <w:p w14:paraId="0F261DA3" w14:textId="77777777" w:rsidR="00E82091" w:rsidRPr="002E2D2C" w:rsidRDefault="00E82091" w:rsidP="00E82091">
      <w:pPr>
        <w:numPr>
          <w:ilvl w:val="0"/>
          <w:numId w:val="1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 xml:space="preserve">В случае частичной приемки упакованной воды, участники оборота упакованной воды, фиксируют/оформляют выявленные при передаче упакованной воды расхождения и направляют в информационную систему уведомление, </w:t>
      </w:r>
      <w:r w:rsidRPr="002E2D2C">
        <w:rPr>
          <w:rFonts w:ascii="Times New Roman" w:hAnsi="Times New Roman" w:cs="Times New Roman"/>
          <w:sz w:val="28"/>
          <w:szCs w:val="28"/>
        </w:rPr>
        <w:lastRenderedPageBreak/>
        <w:t>отражающее расхождения, подписанное обоими участниками оборота упакованной воды не позднее дня передачи этой упакованной воды, третьим лицам. Соответствующие универсальные корректировочные документы или исправленные универсальные передаточные документы, подаются в информационную систему не позднее 3 рабочих дней со дня частичной приемки упакованной воды, но не позднее дня передачи упакованной воды третьим лицам.</w:t>
      </w:r>
    </w:p>
    <w:p w14:paraId="444BBEE5" w14:textId="77777777" w:rsidR="00E82091" w:rsidRPr="002E2D2C" w:rsidRDefault="00E82091" w:rsidP="00E82091">
      <w:pPr>
        <w:numPr>
          <w:ilvl w:val="0"/>
          <w:numId w:val="1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Уведомление о выявленных при передаче упакованной воды, несоответствиях содержит следующие сведения:</w:t>
      </w:r>
    </w:p>
    <w:p w14:paraId="28E73860" w14:textId="77777777" w:rsidR="00E82091" w:rsidRPr="00A14576" w:rsidRDefault="00E82091" w:rsidP="00E82091">
      <w:pPr>
        <w:numPr>
          <w:ilvl w:val="0"/>
          <w:numId w:val="6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участника оборота упакованной воды, передающего упакованную воду, </w:t>
      </w:r>
    </w:p>
    <w:p w14:paraId="496A84E7" w14:textId="77777777" w:rsidR="00E82091" w:rsidRPr="00A14576" w:rsidRDefault="00E82091" w:rsidP="00E82091">
      <w:pPr>
        <w:numPr>
          <w:ilvl w:val="0"/>
          <w:numId w:val="6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участника оборота упакованной воды, принимающего упакованную воду, </w:t>
      </w:r>
    </w:p>
    <w:p w14:paraId="16797D71" w14:textId="77777777" w:rsidR="00E82091" w:rsidRPr="00A14576" w:rsidRDefault="00E82091" w:rsidP="00E82091">
      <w:pPr>
        <w:numPr>
          <w:ilvl w:val="0"/>
          <w:numId w:val="6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>список принятых кодов идентификации и/или кодов групповых упаковок и/или кодов идентификации транспортных упаковок;</w:t>
      </w:r>
    </w:p>
    <w:p w14:paraId="4DCE24A1" w14:textId="77777777" w:rsidR="00E82091" w:rsidRPr="002C7008" w:rsidRDefault="00E82091" w:rsidP="00E82091">
      <w:pPr>
        <w:numPr>
          <w:ilvl w:val="0"/>
          <w:numId w:val="6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>реквизиты первичных документов (универсального передаточного документа, и документа о выявленных при приеме-передаче упакованной воды несоответствиях по количеству и качеству);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576">
        <w:rPr>
          <w:rFonts w:ascii="Times New Roman" w:hAnsi="Times New Roman" w:cs="Times New Roman"/>
          <w:sz w:val="28"/>
          <w:szCs w:val="28"/>
        </w:rPr>
        <w:t>вид операции (продажа, комиссия, агентский договор, безвозмездная передача товара</w:t>
      </w:r>
      <w:r w:rsidRPr="002C7008">
        <w:rPr>
          <w:rFonts w:ascii="Times New Roman" w:hAnsi="Times New Roman" w:cs="Times New Roman"/>
          <w:sz w:val="28"/>
          <w:szCs w:val="28"/>
        </w:rPr>
        <w:t>, продажа товара</w:t>
      </w:r>
      <w:r>
        <w:rPr>
          <w:rFonts w:ascii="Times New Roman" w:hAnsi="Times New Roman" w:cs="Times New Roman"/>
          <w:sz w:val="28"/>
          <w:szCs w:val="28"/>
        </w:rPr>
        <w:br/>
      </w:r>
      <w:r w:rsidRPr="002C7008">
        <w:rPr>
          <w:rFonts w:ascii="Times New Roman" w:hAnsi="Times New Roman" w:cs="Times New Roman"/>
          <w:sz w:val="28"/>
          <w:szCs w:val="28"/>
        </w:rPr>
        <w:t>для использования для использования в целях, не связанных с дальнейшей реализацией упакованной воды и другой).</w:t>
      </w:r>
    </w:p>
    <w:p w14:paraId="78600063" w14:textId="77777777" w:rsidR="00E82091" w:rsidRPr="00B92BE9" w:rsidRDefault="00E82091" w:rsidP="00E82091">
      <w:pPr>
        <w:numPr>
          <w:ilvl w:val="0"/>
          <w:numId w:val="3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E9">
        <w:rPr>
          <w:rFonts w:ascii="Times New Roman" w:hAnsi="Times New Roman" w:cs="Times New Roman"/>
          <w:sz w:val="28"/>
          <w:szCs w:val="28"/>
        </w:rPr>
        <w:t>При получении уведомлений от обоих участников оборота упакованной воды оператор отражает в реестре средств идентификации упакованной воды информационной системы факт передачи упакованной воды одним участником оборота упакованной воды другому участнику оборота упакованной воды.</w:t>
      </w:r>
    </w:p>
    <w:p w14:paraId="15FBD63F" w14:textId="77777777" w:rsidR="00E82091" w:rsidRPr="00740E80" w:rsidRDefault="00E82091" w:rsidP="00E82091">
      <w:pPr>
        <w:numPr>
          <w:ilvl w:val="0"/>
          <w:numId w:val="3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56">
        <w:rPr>
          <w:rFonts w:ascii="Times New Roman" w:hAnsi="Times New Roman" w:cs="Times New Roman"/>
          <w:sz w:val="28"/>
          <w:szCs w:val="28"/>
        </w:rPr>
        <w:t xml:space="preserve"> В случае, если одним из участников оборота упакованной воды (отправителем или получателем) направлено в и</w:t>
      </w:r>
      <w:r w:rsidRPr="00A54B61">
        <w:rPr>
          <w:rFonts w:ascii="Times New Roman" w:hAnsi="Times New Roman" w:cs="Times New Roman"/>
          <w:sz w:val="28"/>
          <w:szCs w:val="28"/>
        </w:rPr>
        <w:t>нформационную систему уведомление о передаче (приемке) упакованной воды, (в формате универсального передаточного документа с указанием вида сделки, в рамках которой осуществляется отгрузка), подписанное обоими участниками оборота упакованной в</w:t>
      </w:r>
      <w:r w:rsidRPr="0067353B">
        <w:rPr>
          <w:rFonts w:ascii="Times New Roman" w:hAnsi="Times New Roman" w:cs="Times New Roman"/>
          <w:sz w:val="28"/>
          <w:szCs w:val="28"/>
        </w:rPr>
        <w:t>оды, указанны</w:t>
      </w:r>
      <w:r w:rsidRPr="002272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</w:r>
      <w:r w:rsidRPr="00227229">
        <w:rPr>
          <w:rFonts w:ascii="Times New Roman" w:hAnsi="Times New Roman" w:cs="Times New Roman"/>
          <w:sz w:val="28"/>
          <w:szCs w:val="28"/>
        </w:rPr>
        <w:t>в пункте 70 и 71</w:t>
      </w:r>
      <w:r w:rsidRPr="002357B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 действия могут</w:t>
      </w:r>
      <w:r>
        <w:rPr>
          <w:rFonts w:ascii="Times New Roman" w:hAnsi="Times New Roman" w:cs="Times New Roman"/>
          <w:sz w:val="28"/>
          <w:szCs w:val="28"/>
        </w:rPr>
        <w:br/>
      </w:r>
      <w:r w:rsidRPr="002357B5">
        <w:rPr>
          <w:rFonts w:ascii="Times New Roman" w:hAnsi="Times New Roman" w:cs="Times New Roman"/>
          <w:sz w:val="28"/>
          <w:szCs w:val="28"/>
        </w:rPr>
        <w:t>не выполняться.</w:t>
      </w:r>
    </w:p>
    <w:p w14:paraId="7956E129" w14:textId="77777777" w:rsidR="00E82091" w:rsidRPr="00B53EFF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740E80">
        <w:rPr>
          <w:rStyle w:val="Hyperlink0"/>
          <w:rFonts w:eastAsia="Calibri"/>
        </w:rPr>
        <w:t>При получении указанного уведомления, подписа</w:t>
      </w:r>
      <w:r w:rsidRPr="00BA61FF">
        <w:rPr>
          <w:rStyle w:val="Hyperlink0"/>
          <w:rFonts w:eastAsia="Calibri"/>
        </w:rPr>
        <w:t xml:space="preserve">нного обоими участниками оборота упакованной воды, оператор отражает в реестре средств идентификации упакованной воды информационной системы факт передачи упакованной воды, </w:t>
      </w:r>
      <w:r w:rsidRPr="00BA61FF">
        <w:rPr>
          <w:rStyle w:val="Hyperlink0"/>
          <w:rFonts w:eastAsia="Calibri"/>
        </w:rPr>
        <w:lastRenderedPageBreak/>
        <w:t>одним участником оборота упакованной воды другому участнику оборота упакованной вод</w:t>
      </w:r>
      <w:r w:rsidRPr="00B53EFF">
        <w:rPr>
          <w:rStyle w:val="Hyperlink0"/>
          <w:rFonts w:eastAsia="Calibri"/>
        </w:rPr>
        <w:t>ы.</w:t>
      </w:r>
    </w:p>
    <w:p w14:paraId="1508DD87" w14:textId="77777777" w:rsidR="00E82091" w:rsidRPr="00E05587" w:rsidRDefault="00E82091" w:rsidP="00E82091">
      <w:pPr>
        <w:numPr>
          <w:ilvl w:val="0"/>
          <w:numId w:val="1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эксперимента проводится </w:t>
      </w:r>
      <w:r w:rsidRPr="003C06CB">
        <w:rPr>
          <w:rFonts w:ascii="Times New Roman" w:hAnsi="Times New Roman" w:cs="Times New Roman"/>
          <w:sz w:val="28"/>
          <w:szCs w:val="28"/>
        </w:rPr>
        <w:t>тестировани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6CB">
        <w:rPr>
          <w:rFonts w:ascii="Times New Roman" w:hAnsi="Times New Roman" w:cs="Times New Roman"/>
          <w:sz w:val="28"/>
          <w:szCs w:val="28"/>
        </w:rPr>
        <w:t xml:space="preserve"> информационного обмена</w:t>
      </w:r>
      <w:r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3C0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06CB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6C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ой и </w:t>
      </w:r>
      <w:r w:rsidRPr="003C06CB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6CB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6C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6C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6CB">
        <w:rPr>
          <w:rFonts w:ascii="Times New Roman" w:hAnsi="Times New Roman" w:cs="Times New Roman"/>
          <w:sz w:val="28"/>
          <w:szCs w:val="28"/>
        </w:rPr>
        <w:t xml:space="preserve"> таможенных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EFF">
        <w:rPr>
          <w:rFonts w:ascii="Times New Roman" w:hAnsi="Times New Roman" w:cs="Times New Roman"/>
          <w:sz w:val="28"/>
          <w:szCs w:val="28"/>
        </w:rPr>
        <w:t>Информационная система передает в Единую автоматизированную информационную систему таможенных органов по запросу следующую информацию о маркированной упакованной воде:</w:t>
      </w:r>
    </w:p>
    <w:p w14:paraId="102752CC" w14:textId="77777777" w:rsidR="00E82091" w:rsidRPr="00F717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E05587">
        <w:rPr>
          <w:rStyle w:val="Hyperlink0"/>
          <w:rFonts w:eastAsia="Calibri"/>
        </w:rPr>
        <w:t>а) наименование владельца кодов идентификации, или кодов идентификации групповых упак</w:t>
      </w:r>
      <w:r w:rsidRPr="00F71791">
        <w:rPr>
          <w:rStyle w:val="Hyperlink0"/>
          <w:rFonts w:eastAsia="Calibri"/>
        </w:rPr>
        <w:t>овок, или кодов идентификации транспортных упаковок,</w:t>
      </w:r>
      <w:r>
        <w:rPr>
          <w:rStyle w:val="Hyperlink0"/>
          <w:rFonts w:eastAsia="Calibri"/>
        </w:rPr>
        <w:br/>
      </w:r>
      <w:r w:rsidRPr="00F71791">
        <w:rPr>
          <w:rStyle w:val="Hyperlink0"/>
          <w:rFonts w:eastAsia="Calibri"/>
        </w:rPr>
        <w:t>или агрегированных таможенных кодов;</w:t>
      </w:r>
    </w:p>
    <w:p w14:paraId="4FA00BEA" w14:textId="77777777" w:rsidR="00E82091" w:rsidRPr="00F717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>б) идентификационный номер налогоплательщика, наименование налогоплательщика - владельца кодов идентификации или кодов идентификации групповых упаковок, или кодов идентификации транспортных упаковок,</w:t>
      </w:r>
      <w:r>
        <w:rPr>
          <w:rStyle w:val="Hyperlink0"/>
          <w:rFonts w:eastAsia="Calibri"/>
        </w:rPr>
        <w:br/>
      </w:r>
      <w:r w:rsidRPr="00F71791">
        <w:rPr>
          <w:rStyle w:val="Hyperlink0"/>
          <w:rFonts w:eastAsia="Calibri"/>
        </w:rPr>
        <w:t>или агрегированных таможенных кодов;</w:t>
      </w:r>
    </w:p>
    <w:p w14:paraId="49F5E580" w14:textId="77777777" w:rsidR="00E82091" w:rsidRPr="00F717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F71791">
        <w:rPr>
          <w:rStyle w:val="Hyperlink0"/>
          <w:rFonts w:eastAsia="Calibri"/>
        </w:rPr>
        <w:t>в) коды идентификации или код</w:t>
      </w:r>
      <w:r>
        <w:rPr>
          <w:rStyle w:val="Hyperlink0"/>
          <w:rFonts w:eastAsia="Calibri"/>
        </w:rPr>
        <w:t>ы</w:t>
      </w:r>
      <w:r w:rsidRPr="00F71791">
        <w:rPr>
          <w:rStyle w:val="Hyperlink0"/>
          <w:rFonts w:eastAsia="Calibri"/>
        </w:rPr>
        <w:t xml:space="preserve"> идентификации групповых упаковок</w:t>
      </w:r>
      <w:r>
        <w:rPr>
          <w:rStyle w:val="Hyperlink0"/>
          <w:rFonts w:eastAsia="Calibri"/>
        </w:rPr>
        <w:t>, или</w:t>
      </w:r>
      <w:r w:rsidRPr="00F71791">
        <w:rPr>
          <w:rStyle w:val="Hyperlink0"/>
          <w:rFonts w:eastAsia="Calibri"/>
        </w:rPr>
        <w:t xml:space="preserve"> коды идентификации транспортных упаковок, или агрегированный таможенный код;</w:t>
      </w:r>
    </w:p>
    <w:p w14:paraId="79724300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F71791">
        <w:rPr>
          <w:rStyle w:val="Hyperlink0"/>
          <w:rFonts w:eastAsia="Calibri"/>
        </w:rPr>
        <w:t>г) статус кода идентификации или статус кода идентификации групповой упаковки</w:t>
      </w:r>
      <w:r>
        <w:rPr>
          <w:rStyle w:val="Hyperlink0"/>
          <w:rFonts w:eastAsia="Calibri"/>
        </w:rPr>
        <w:t>,</w:t>
      </w:r>
      <w:r w:rsidRPr="00F71791">
        <w:rPr>
          <w:rStyle w:val="Hyperlink0"/>
          <w:rFonts w:eastAsia="Calibri"/>
        </w:rPr>
        <w:t xml:space="preserve"> или статус кода идентификации транспортной упаковки, или статус агрегированного таможенного кода;</w:t>
      </w:r>
    </w:p>
    <w:p w14:paraId="2F815F98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0836B1">
        <w:rPr>
          <w:rStyle w:val="Hyperlink0"/>
          <w:rFonts w:eastAsia="Calibri"/>
        </w:rPr>
        <w:t>д) количество единиц товара, заявленных под кодом идентификации транспортной упаковки, или агрегированн</w:t>
      </w:r>
      <w:r>
        <w:rPr>
          <w:rStyle w:val="Hyperlink0"/>
          <w:rFonts w:eastAsia="Calibri"/>
        </w:rPr>
        <w:t>ы</w:t>
      </w:r>
      <w:r w:rsidRPr="000836B1">
        <w:rPr>
          <w:rStyle w:val="Hyperlink0"/>
          <w:rFonts w:eastAsia="Calibri"/>
        </w:rPr>
        <w:t>м таможенн</w:t>
      </w:r>
      <w:r>
        <w:rPr>
          <w:rStyle w:val="Hyperlink0"/>
          <w:rFonts w:eastAsia="Calibri"/>
        </w:rPr>
        <w:t>ы</w:t>
      </w:r>
      <w:r w:rsidRPr="000836B1">
        <w:rPr>
          <w:rStyle w:val="Hyperlink0"/>
          <w:rFonts w:eastAsia="Calibri"/>
        </w:rPr>
        <w:t>м код</w:t>
      </w:r>
      <w:r>
        <w:rPr>
          <w:rStyle w:val="Hyperlink0"/>
          <w:rFonts w:eastAsia="Calibri"/>
        </w:rPr>
        <w:t>ом</w:t>
      </w:r>
      <w:r w:rsidRPr="000836B1">
        <w:rPr>
          <w:rStyle w:val="Hyperlink0"/>
          <w:rFonts w:eastAsia="Calibri"/>
        </w:rPr>
        <w:t>;</w:t>
      </w:r>
    </w:p>
    <w:p w14:paraId="113D2928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 xml:space="preserve">е) </w:t>
      </w:r>
      <w:r>
        <w:rPr>
          <w:rStyle w:val="Hyperlink0"/>
          <w:rFonts w:eastAsia="Calibri"/>
        </w:rPr>
        <w:t>10-значный</w:t>
      </w:r>
      <w:r w:rsidRPr="002E2D2C">
        <w:rPr>
          <w:rStyle w:val="Hyperlink0"/>
          <w:rFonts w:eastAsia="Calibri"/>
        </w:rPr>
        <w:t xml:space="preserve"> код</w:t>
      </w:r>
      <w:r>
        <w:rPr>
          <w:rStyle w:val="Hyperlink0"/>
          <w:rFonts w:eastAsia="Calibri"/>
        </w:rPr>
        <w:t xml:space="preserve"> ТН ВЭД ЕАЭС</w:t>
      </w:r>
      <w:r w:rsidRPr="002E2D2C">
        <w:rPr>
          <w:rStyle w:val="Hyperlink0"/>
          <w:rFonts w:eastAsia="Calibri"/>
        </w:rPr>
        <w:t>;</w:t>
      </w:r>
    </w:p>
    <w:p w14:paraId="72609C53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>ж) код статуса товара;</w:t>
      </w:r>
    </w:p>
    <w:p w14:paraId="7F5A1036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>з) статус товара;</w:t>
      </w:r>
    </w:p>
    <w:p w14:paraId="3D2CF5C2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>и) дата изменения статуса товара;</w:t>
      </w:r>
    </w:p>
    <w:p w14:paraId="00DCDCFC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к) КПП участника оборота товара. </w:t>
      </w:r>
    </w:p>
    <w:p w14:paraId="34166A4B" w14:textId="77777777" w:rsidR="00E82091" w:rsidRPr="002E2D2C" w:rsidRDefault="00E82091" w:rsidP="00E82091">
      <w:pPr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Единая автоматизированная информационная система таможенных органов передает в информационную систему по запросу следующую информацию о результатах таможенного контроля маркированной упакованной воды:</w:t>
      </w:r>
    </w:p>
    <w:p w14:paraId="5AF8824F" w14:textId="77777777" w:rsidR="00E82091" w:rsidRPr="00D94C79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D94C79">
        <w:rPr>
          <w:rFonts w:cs="Times New Roman"/>
        </w:rPr>
        <w:t>код таможенного органа;</w:t>
      </w:r>
    </w:p>
    <w:p w14:paraId="0AABE57C" w14:textId="77777777" w:rsidR="00E82091" w:rsidRPr="00152036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152036">
        <w:rPr>
          <w:rFonts w:cs="Times New Roman"/>
        </w:rPr>
        <w:t>дата регистрации декларации на товары;</w:t>
      </w:r>
    </w:p>
    <w:p w14:paraId="7F8F7A7E" w14:textId="77777777" w:rsidR="00E82091" w:rsidRPr="003F03DC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152036">
        <w:rPr>
          <w:rFonts w:cs="Times New Roman"/>
        </w:rPr>
        <w:t>регистрационный номер де</w:t>
      </w:r>
      <w:r w:rsidRPr="00203D57">
        <w:rPr>
          <w:rFonts w:cs="Times New Roman"/>
        </w:rPr>
        <w:t>кларации на товары;</w:t>
      </w:r>
    </w:p>
    <w:p w14:paraId="3E5B39AC" w14:textId="77777777" w:rsidR="00E82091" w:rsidRPr="00613FFC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3F03DC">
        <w:rPr>
          <w:rFonts w:cs="Times New Roman"/>
        </w:rPr>
        <w:t>номер товара в декларации на товары;</w:t>
      </w:r>
    </w:p>
    <w:p w14:paraId="4CC045BD" w14:textId="77777777" w:rsidR="00E82091" w:rsidRPr="0016479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0E654D">
        <w:rPr>
          <w:rFonts w:cs="Times New Roman"/>
        </w:rPr>
        <w:t>код таможенной процедуры;</w:t>
      </w:r>
    </w:p>
    <w:p w14:paraId="07403DBA" w14:textId="77777777" w:rsidR="00E82091" w:rsidRPr="00136337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6953A3">
        <w:rPr>
          <w:rFonts w:cs="Times New Roman"/>
        </w:rPr>
        <w:lastRenderedPageBreak/>
        <w:t xml:space="preserve">код </w:t>
      </w:r>
      <w:r w:rsidRPr="00DC6A39">
        <w:rPr>
          <w:rFonts w:cs="Times New Roman"/>
        </w:rPr>
        <w:t>особенности декларирования;</w:t>
      </w:r>
    </w:p>
    <w:p w14:paraId="468CC8C9" w14:textId="77777777" w:rsidR="00E82091" w:rsidRPr="00136337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136337">
        <w:rPr>
          <w:rFonts w:cs="Times New Roman"/>
        </w:rPr>
        <w:t>наименование организации-отправителя;</w:t>
      </w:r>
    </w:p>
    <w:p w14:paraId="21FF940C" w14:textId="77777777" w:rsidR="00E82091" w:rsidRPr="00B97B42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B97B42">
        <w:rPr>
          <w:rFonts w:cs="Times New Roman"/>
        </w:rPr>
        <w:t>код налогоплательщика - отправителя в стране регистрации или его аналог;</w:t>
      </w:r>
    </w:p>
    <w:p w14:paraId="64DF5FB5" w14:textId="77777777" w:rsidR="00E82091" w:rsidRPr="00D346A7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E2673D">
        <w:rPr>
          <w:rFonts w:cs="Times New Roman"/>
        </w:rPr>
        <w:t xml:space="preserve">код страны отправителя; </w:t>
      </w:r>
    </w:p>
    <w:p w14:paraId="68678A4D" w14:textId="77777777" w:rsidR="00E82091" w:rsidRPr="000D1A6F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D346A7">
        <w:rPr>
          <w:rFonts w:cs="Times New Roman"/>
        </w:rPr>
        <w:t>наименование страны отправителя;</w:t>
      </w:r>
    </w:p>
    <w:p w14:paraId="6731AD39" w14:textId="77777777" w:rsidR="00E82091" w:rsidRPr="00407B34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A77A93">
        <w:rPr>
          <w:rFonts w:cs="Times New Roman"/>
        </w:rPr>
        <w:t>наименование организации-получателя;</w:t>
      </w:r>
    </w:p>
    <w:p w14:paraId="77CF4A35" w14:textId="77777777" w:rsidR="00E82091" w:rsidRPr="00AE04D4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30957">
        <w:rPr>
          <w:rFonts w:cs="Times New Roman"/>
        </w:rPr>
        <w:t>ИНН получателя</w:t>
      </w:r>
      <w:r>
        <w:rPr>
          <w:rFonts w:cs="Times New Roman"/>
        </w:rPr>
        <w:t>;</w:t>
      </w:r>
    </w:p>
    <w:p w14:paraId="665EBFAC" w14:textId="77777777" w:rsidR="00E82091" w:rsidRPr="00AE04D4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AE04D4">
        <w:rPr>
          <w:rFonts w:cs="Times New Roman"/>
        </w:rPr>
        <w:t>Наименование организации / индивидуального предпринимателя декларанта товаров</w:t>
      </w:r>
      <w:r>
        <w:rPr>
          <w:rFonts w:cs="Times New Roman"/>
        </w:rPr>
        <w:t>;</w:t>
      </w:r>
    </w:p>
    <w:p w14:paraId="5BEC2364" w14:textId="77777777" w:rsidR="00E82091" w:rsidRPr="00AE04D4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AE04D4">
        <w:rPr>
          <w:rFonts w:cs="Times New Roman"/>
        </w:rPr>
        <w:t>ИНН декларанта товаров</w:t>
      </w:r>
      <w:r>
        <w:rPr>
          <w:rFonts w:cs="Times New Roman"/>
        </w:rPr>
        <w:t>;</w:t>
      </w:r>
    </w:p>
    <w:p w14:paraId="0D16A17A" w14:textId="77777777" w:rsidR="00E82091" w:rsidRPr="006519B0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>
        <w:rPr>
          <w:rStyle w:val="Hyperlink0"/>
          <w:rFonts w:eastAsia="Calibri"/>
        </w:rPr>
        <w:t>10-значный</w:t>
      </w:r>
      <w:r w:rsidRPr="002E2D2C">
        <w:rPr>
          <w:rStyle w:val="Hyperlink0"/>
          <w:rFonts w:eastAsia="Calibri"/>
        </w:rPr>
        <w:t xml:space="preserve"> код</w:t>
      </w:r>
      <w:r>
        <w:rPr>
          <w:rStyle w:val="Hyperlink0"/>
          <w:rFonts w:eastAsia="Calibri"/>
        </w:rPr>
        <w:t xml:space="preserve"> ТН ВЭД ЕАЭС</w:t>
      </w:r>
      <w:r w:rsidRPr="006519B0">
        <w:rPr>
          <w:rFonts w:cs="Times New Roman"/>
        </w:rPr>
        <w:t>;</w:t>
      </w:r>
    </w:p>
    <w:p w14:paraId="383D793F" w14:textId="77777777" w:rsidR="00E82091" w:rsidRPr="00AF4A7D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6300B0">
        <w:rPr>
          <w:rFonts w:cs="Times New Roman"/>
        </w:rPr>
        <w:t>трехзначный буквенный код валюты цены договора;</w:t>
      </w:r>
    </w:p>
    <w:p w14:paraId="29613B02" w14:textId="77777777" w:rsidR="00E82091" w:rsidRPr="00051E9C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226A1E">
        <w:rPr>
          <w:rFonts w:cs="Times New Roman"/>
        </w:rPr>
        <w:t>таможенная стоимость упакованной воды;</w:t>
      </w:r>
    </w:p>
    <w:p w14:paraId="12217C65" w14:textId="77777777" w:rsidR="00E82091" w:rsidRPr="00854388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482CDE">
        <w:rPr>
          <w:rFonts w:cs="Times New Roman"/>
        </w:rPr>
        <w:t>статистическая стоимость упакованной воды;</w:t>
      </w:r>
    </w:p>
    <w:p w14:paraId="29ADD8CE" w14:textId="77777777" w:rsidR="00E82091" w:rsidRPr="007126E6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D2375D">
        <w:rPr>
          <w:rFonts w:cs="Times New Roman"/>
        </w:rPr>
        <w:t xml:space="preserve">цена упакованной воды (фактурная стоимость), графа 42 </w:t>
      </w:r>
      <w:r w:rsidRPr="006D3416">
        <w:rPr>
          <w:rFonts w:cs="Times New Roman"/>
        </w:rPr>
        <w:t>декларации на товары;</w:t>
      </w:r>
    </w:p>
    <w:p w14:paraId="0D630D76" w14:textId="77777777" w:rsidR="00E82091" w:rsidRPr="001E0CA8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EA0A4C">
        <w:rPr>
          <w:rFonts w:cs="Times New Roman"/>
        </w:rPr>
        <w:t>код страны происхождения в соответствии с Общероссийским классификатором стран мира;</w:t>
      </w:r>
    </w:p>
    <w:p w14:paraId="2C082B4E" w14:textId="77777777" w:rsidR="00E82091" w:rsidRPr="001E0CA8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1E0CA8">
        <w:rPr>
          <w:rFonts w:cs="Times New Roman"/>
        </w:rPr>
        <w:t>количество упакованной воды в дополнительной единице измерения;</w:t>
      </w:r>
    </w:p>
    <w:p w14:paraId="50721518" w14:textId="77777777" w:rsidR="00E82091" w:rsidRPr="007F6464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1E0CA8">
        <w:rPr>
          <w:rFonts w:cs="Times New Roman"/>
        </w:rPr>
        <w:t>наименование дополнительной единицы измерения;</w:t>
      </w:r>
    </w:p>
    <w:p w14:paraId="43A017AE" w14:textId="77777777" w:rsidR="00E82091" w:rsidRPr="007F6464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7F6464">
        <w:rPr>
          <w:rFonts w:cs="Times New Roman"/>
        </w:rPr>
        <w:t>код дополнительной единицы измерения;</w:t>
      </w:r>
    </w:p>
    <w:p w14:paraId="6FB93F81" w14:textId="77777777" w:rsidR="00E82091" w:rsidRPr="00C41C5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41C5B">
        <w:rPr>
          <w:rFonts w:cs="Times New Roman"/>
        </w:rPr>
        <w:t>наименование упакованной воды в декларации на товары;</w:t>
      </w:r>
    </w:p>
    <w:p w14:paraId="30C63B24" w14:textId="77777777" w:rsidR="00E82091" w:rsidRPr="00C41C5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41C5B">
        <w:rPr>
          <w:rFonts w:cs="Times New Roman"/>
        </w:rPr>
        <w:t>порядковый(е) номер(а) в декларации на товары;</w:t>
      </w:r>
    </w:p>
    <w:p w14:paraId="3FD7908C" w14:textId="77777777" w:rsidR="00E82091" w:rsidRPr="00C41C5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41C5B">
        <w:rPr>
          <w:rFonts w:cs="Times New Roman"/>
        </w:rPr>
        <w:t>количество упакованной воды в декларации на товары;</w:t>
      </w:r>
    </w:p>
    <w:p w14:paraId="4BD114BD" w14:textId="77777777" w:rsidR="00E82091" w:rsidRPr="00C41C5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41C5B">
        <w:rPr>
          <w:rFonts w:cs="Times New Roman"/>
        </w:rPr>
        <w:t>код идентификации, или код идентификации транспортной упаковки, или агрегированный таможенный код;</w:t>
      </w:r>
    </w:p>
    <w:p w14:paraId="2F15743F" w14:textId="77777777" w:rsidR="00E82091" w:rsidRPr="00C41C5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41C5B">
        <w:rPr>
          <w:rFonts w:cs="Times New Roman"/>
        </w:rPr>
        <w:t>номер разрешительного документа;</w:t>
      </w:r>
    </w:p>
    <w:p w14:paraId="651969B4" w14:textId="77777777" w:rsidR="00E82091" w:rsidRPr="00C41C5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41C5B">
        <w:rPr>
          <w:rFonts w:cs="Times New Roman"/>
        </w:rPr>
        <w:t>дата разрешительного документа;</w:t>
      </w:r>
    </w:p>
    <w:p w14:paraId="1AF90FE9" w14:textId="77777777" w:rsidR="00E82091" w:rsidRPr="00C41C5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41C5B">
        <w:rPr>
          <w:rFonts w:cs="Times New Roman"/>
        </w:rPr>
        <w:t>сумма налога на добавленную стоимость;</w:t>
      </w:r>
    </w:p>
    <w:p w14:paraId="5FE4183D" w14:textId="77777777" w:rsidR="00E82091" w:rsidRPr="00C41C5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41C5B">
        <w:rPr>
          <w:rFonts w:cs="Times New Roman"/>
        </w:rPr>
        <w:t>вес брутто;</w:t>
      </w:r>
    </w:p>
    <w:p w14:paraId="4C82B7A6" w14:textId="77777777" w:rsidR="00E82091" w:rsidRPr="00C41C5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41C5B">
        <w:rPr>
          <w:rFonts w:cs="Times New Roman"/>
        </w:rPr>
        <w:t>вес нетто;</w:t>
      </w:r>
    </w:p>
    <w:p w14:paraId="4DCC2CD3" w14:textId="77777777" w:rsidR="00E82091" w:rsidRPr="00C41C5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41C5B">
        <w:rPr>
          <w:rFonts w:cs="Times New Roman"/>
        </w:rPr>
        <w:t>код принятого решения;</w:t>
      </w:r>
    </w:p>
    <w:p w14:paraId="2CE08C78" w14:textId="77777777" w:rsidR="00E82091" w:rsidRPr="00C41C5B" w:rsidRDefault="00E82091" w:rsidP="00E82091">
      <w:pPr>
        <w:pStyle w:val="a8"/>
        <w:numPr>
          <w:ilvl w:val="0"/>
          <w:numId w:val="67"/>
        </w:numPr>
        <w:spacing w:line="312" w:lineRule="auto"/>
        <w:ind w:left="0" w:firstLine="709"/>
        <w:rPr>
          <w:rFonts w:cs="Times New Roman"/>
        </w:rPr>
      </w:pPr>
      <w:r w:rsidRPr="00C41C5B">
        <w:rPr>
          <w:rFonts w:cs="Times New Roman"/>
        </w:rPr>
        <w:lastRenderedPageBreak/>
        <w:t>дата и время принятого решения.</w:t>
      </w:r>
    </w:p>
    <w:p w14:paraId="3D79AE10" w14:textId="77777777" w:rsidR="00E82091" w:rsidRPr="008C5106" w:rsidRDefault="00E82091" w:rsidP="00E82091">
      <w:pPr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C5B">
        <w:rPr>
          <w:rFonts w:ascii="Times New Roman" w:hAnsi="Times New Roman" w:cs="Times New Roman"/>
          <w:sz w:val="28"/>
          <w:szCs w:val="28"/>
        </w:rPr>
        <w:t>Участники оборота упакованной воды, осуществляющие оптовую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6">
        <w:rPr>
          <w:rFonts w:ascii="Times New Roman" w:hAnsi="Times New Roman" w:cs="Times New Roman"/>
          <w:sz w:val="28"/>
          <w:szCs w:val="28"/>
        </w:rPr>
        <w:t>и розничную продажу маркированной упакованной воды, представляют оператору информационной системы информацию о выводе из оборота упакованной воды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6">
        <w:rPr>
          <w:rFonts w:ascii="Times New Roman" w:hAnsi="Times New Roman" w:cs="Times New Roman"/>
          <w:sz w:val="28"/>
          <w:szCs w:val="28"/>
        </w:rPr>
        <w:t>с применением контрольно-кассовой техники.</w:t>
      </w:r>
    </w:p>
    <w:p w14:paraId="001766D2" w14:textId="77777777" w:rsidR="00E82091" w:rsidRPr="002E2D2C" w:rsidRDefault="00E82091" w:rsidP="00E82091">
      <w:pPr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Участник оборота упакованной воды, осуществляющий оптовую и розничную продажу упакованной воды, сканирует и распознает техническими средствами, связанными с установленной у него и зарегистрированной контрольно-кассовой техникой, нанесенное на упакованную воду средство идентификации упакованной воды.</w:t>
      </w:r>
    </w:p>
    <w:p w14:paraId="1CD032F3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 w:rsidRPr="002E2D2C">
        <w:rPr>
          <w:rStyle w:val="Hyperlink0"/>
          <w:rFonts w:eastAsia="Calibri"/>
        </w:rPr>
        <w:t>Участник оборота упакованной воды, осуществляющий розничную продажу упакованной воды, формирует фискальный документ посредством контрольно-кассовой техники в соответствии с форматом фискального документа, утвержденного Федеральной налоговой службой.</w:t>
      </w:r>
    </w:p>
    <w:p w14:paraId="7A3F51A4" w14:textId="77777777" w:rsidR="00E82091" w:rsidRPr="008C5106" w:rsidRDefault="00E82091" w:rsidP="00E82091">
      <w:pPr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 xml:space="preserve"> При наличии договора с участником оборота упакованной воды</w:t>
      </w:r>
      <w:r w:rsidRPr="00152036">
        <w:rPr>
          <w:rFonts w:ascii="Times New Roman" w:hAnsi="Times New Roman" w:cs="Times New Roman"/>
          <w:sz w:val="28"/>
          <w:szCs w:val="28"/>
        </w:rPr>
        <w:t xml:space="preserve"> оператор фискальных данных по поручению участника оборота упакованной воды, осуществляет от имени указанного участника оборота упакованной воды </w:t>
      </w:r>
      <w:r w:rsidRPr="00AE04D4">
        <w:rPr>
          <w:rFonts w:ascii="Times New Roman" w:hAnsi="Times New Roman" w:cs="Times New Roman"/>
          <w:sz w:val="28"/>
          <w:szCs w:val="28"/>
        </w:rPr>
        <w:t>ежедневную передачу в режиме реального времени полученной от него информации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6">
        <w:rPr>
          <w:rFonts w:ascii="Times New Roman" w:hAnsi="Times New Roman" w:cs="Times New Roman"/>
          <w:sz w:val="28"/>
          <w:szCs w:val="28"/>
        </w:rPr>
        <w:t>в информационную систему по каждой реализованной товарной единице упакованной воды, включающей следующие сведения:</w:t>
      </w:r>
    </w:p>
    <w:p w14:paraId="6A2C0559" w14:textId="77777777" w:rsidR="00E82091" w:rsidRPr="00EB0F02" w:rsidRDefault="00E82091" w:rsidP="00E82091">
      <w:pPr>
        <w:numPr>
          <w:ilvl w:val="0"/>
          <w:numId w:val="8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организации розничной торговли (кроме случаев, установленных Федеральным законом от 22.05.2003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6">
        <w:rPr>
          <w:rFonts w:ascii="Times New Roman" w:hAnsi="Times New Roman" w:cs="Times New Roman"/>
          <w:sz w:val="28"/>
          <w:szCs w:val="28"/>
        </w:rPr>
        <w:t xml:space="preserve">№ 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008">
        <w:rPr>
          <w:rFonts w:ascii="Times New Roman" w:hAnsi="Times New Roman" w:cs="Times New Roman"/>
          <w:sz w:val="28"/>
          <w:szCs w:val="28"/>
        </w:rPr>
        <w:t>О применени</w:t>
      </w:r>
      <w:r w:rsidRPr="00EB0F02">
        <w:rPr>
          <w:rFonts w:ascii="Times New Roman" w:hAnsi="Times New Roman" w:cs="Times New Roman"/>
          <w:sz w:val="28"/>
          <w:szCs w:val="28"/>
        </w:rPr>
        <w:t>и контрольно-кассовой техники при осуществлении расчетов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008">
        <w:rPr>
          <w:rFonts w:ascii="Times New Roman" w:hAnsi="Times New Roman" w:cs="Times New Roman"/>
          <w:sz w:val="28"/>
          <w:szCs w:val="28"/>
        </w:rPr>
        <w:t>);</w:t>
      </w:r>
    </w:p>
    <w:p w14:paraId="35D62271" w14:textId="77777777" w:rsidR="00E82091" w:rsidRPr="00B92BE9" w:rsidRDefault="00E82091" w:rsidP="00E82091">
      <w:pPr>
        <w:numPr>
          <w:ilvl w:val="0"/>
          <w:numId w:val="8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E9">
        <w:rPr>
          <w:rFonts w:ascii="Times New Roman" w:hAnsi="Times New Roman" w:cs="Times New Roman"/>
          <w:sz w:val="28"/>
          <w:szCs w:val="28"/>
        </w:rPr>
        <w:t>код формы документа;</w:t>
      </w:r>
    </w:p>
    <w:p w14:paraId="72F40D3C" w14:textId="77777777" w:rsidR="00E82091" w:rsidRPr="00B92BE9" w:rsidRDefault="00E82091" w:rsidP="00E82091">
      <w:pPr>
        <w:numPr>
          <w:ilvl w:val="0"/>
          <w:numId w:val="8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E9">
        <w:rPr>
          <w:rFonts w:ascii="Times New Roman" w:hAnsi="Times New Roman" w:cs="Times New Roman"/>
          <w:sz w:val="28"/>
          <w:szCs w:val="28"/>
        </w:rPr>
        <w:t>порядковый номер документа;</w:t>
      </w:r>
    </w:p>
    <w:p w14:paraId="17AC9BE1" w14:textId="77777777" w:rsidR="00E82091" w:rsidRPr="009F05C4" w:rsidRDefault="00E82091" w:rsidP="00E82091">
      <w:pPr>
        <w:numPr>
          <w:ilvl w:val="0"/>
          <w:numId w:val="8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56">
        <w:rPr>
          <w:rFonts w:ascii="Times New Roman" w:hAnsi="Times New Roman" w:cs="Times New Roman"/>
          <w:sz w:val="28"/>
          <w:szCs w:val="28"/>
        </w:rPr>
        <w:t>дата и время формирования документа;</w:t>
      </w:r>
    </w:p>
    <w:p w14:paraId="53E4BB90" w14:textId="77777777" w:rsidR="00E82091" w:rsidRPr="00A54B61" w:rsidRDefault="00E82091" w:rsidP="00E82091">
      <w:pPr>
        <w:numPr>
          <w:ilvl w:val="0"/>
          <w:numId w:val="8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B61">
        <w:rPr>
          <w:rFonts w:ascii="Times New Roman" w:hAnsi="Times New Roman" w:cs="Times New Roman"/>
          <w:sz w:val="28"/>
          <w:szCs w:val="28"/>
        </w:rPr>
        <w:t xml:space="preserve">признак расчета - приход (получение средств от покупателя), возврат прихода (возврат покупателю средств, полученных от него), расход (выдача средств покупателю), возврат расхода (получение от покупателя средств, выданных ему); </w:t>
      </w:r>
    </w:p>
    <w:p w14:paraId="08FC5F54" w14:textId="77777777" w:rsidR="00E82091" w:rsidRPr="00227229" w:rsidRDefault="00E82091" w:rsidP="00E82091">
      <w:pPr>
        <w:numPr>
          <w:ilvl w:val="0"/>
          <w:numId w:val="8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3B">
        <w:rPr>
          <w:rFonts w:ascii="Times New Roman" w:hAnsi="Times New Roman" w:cs="Times New Roman"/>
          <w:sz w:val="28"/>
          <w:szCs w:val="28"/>
        </w:rPr>
        <w:t>код идентификации и/или код идентификации групповой упаковки упакованной воды;</w:t>
      </w:r>
    </w:p>
    <w:p w14:paraId="54E1CF17" w14:textId="77777777" w:rsidR="00E82091" w:rsidRPr="00BA61FF" w:rsidRDefault="00E82091" w:rsidP="00E82091">
      <w:pPr>
        <w:numPr>
          <w:ilvl w:val="0"/>
          <w:numId w:val="8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7B5">
        <w:rPr>
          <w:rFonts w:ascii="Times New Roman" w:hAnsi="Times New Roman" w:cs="Times New Roman"/>
          <w:sz w:val="28"/>
          <w:szCs w:val="28"/>
        </w:rPr>
        <w:t>данные о каждой единице упакованной воды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57B5">
        <w:rPr>
          <w:rFonts w:ascii="Times New Roman" w:hAnsi="Times New Roman" w:cs="Times New Roman"/>
          <w:sz w:val="28"/>
          <w:szCs w:val="28"/>
        </w:rPr>
        <w:t xml:space="preserve"> статус товара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357B5">
        <w:rPr>
          <w:rFonts w:ascii="Times New Roman" w:hAnsi="Times New Roman" w:cs="Times New Roman"/>
          <w:sz w:val="28"/>
          <w:szCs w:val="28"/>
        </w:rPr>
        <w:t>, цена товара за единицу с учетом скидок, н</w:t>
      </w:r>
      <w:r w:rsidRPr="00740E80">
        <w:rPr>
          <w:rFonts w:ascii="Times New Roman" w:hAnsi="Times New Roman" w:cs="Times New Roman"/>
          <w:sz w:val="28"/>
          <w:szCs w:val="28"/>
        </w:rPr>
        <w:t xml:space="preserve">аценок, сборов и налогов, </w:t>
      </w:r>
      <w:r w:rsidRPr="00740E8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единиц товара, стоимость товара с учетом скидок, наценок, сборов и налогов, ставка налога на добавленную стоимость, включенного в стоимость товара </w:t>
      </w:r>
    </w:p>
    <w:p w14:paraId="75D27A52" w14:textId="77777777" w:rsidR="00E82091" w:rsidRPr="00B53EFF" w:rsidRDefault="00E82091" w:rsidP="00E82091">
      <w:pPr>
        <w:numPr>
          <w:ilvl w:val="0"/>
          <w:numId w:val="8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F">
        <w:rPr>
          <w:rFonts w:ascii="Times New Roman" w:hAnsi="Times New Roman" w:cs="Times New Roman"/>
          <w:sz w:val="28"/>
          <w:szCs w:val="28"/>
        </w:rPr>
        <w:t>регистрационный номер контрольно-кассовой техники;</w:t>
      </w:r>
    </w:p>
    <w:p w14:paraId="26AB9B3E" w14:textId="77777777" w:rsidR="00E82091" w:rsidRPr="00E05587" w:rsidRDefault="00E82091" w:rsidP="00E82091">
      <w:pPr>
        <w:numPr>
          <w:ilvl w:val="0"/>
          <w:numId w:val="8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FF">
        <w:rPr>
          <w:rFonts w:ascii="Times New Roman" w:hAnsi="Times New Roman" w:cs="Times New Roman"/>
          <w:sz w:val="28"/>
          <w:szCs w:val="28"/>
        </w:rPr>
        <w:t>заводской номер фискального накопителя;</w:t>
      </w:r>
    </w:p>
    <w:p w14:paraId="206F7251" w14:textId="77777777" w:rsidR="00E82091" w:rsidRPr="00EB0F02" w:rsidRDefault="00E82091" w:rsidP="00E82091">
      <w:pPr>
        <w:numPr>
          <w:ilvl w:val="0"/>
          <w:numId w:val="8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587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E05587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 установки</w:t>
      </w:r>
      <w:r w:rsidRPr="00E05587">
        <w:rPr>
          <w:rFonts w:ascii="Times New Roman" w:hAnsi="Times New Roman" w:cs="Times New Roman"/>
          <w:sz w:val="28"/>
          <w:szCs w:val="28"/>
        </w:rPr>
        <w:t xml:space="preserve"> применения контрольно-кассовой техники (кроме случаев, установленных Федеральным законом от 22.05.2003 № 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008">
        <w:rPr>
          <w:rFonts w:ascii="Times New Roman" w:hAnsi="Times New Roman" w:cs="Times New Roman"/>
          <w:sz w:val="28"/>
          <w:szCs w:val="28"/>
        </w:rPr>
        <w:t>О применении контрольно-кассовой техники при осуществлении расчетов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008">
        <w:rPr>
          <w:rFonts w:ascii="Times New Roman" w:hAnsi="Times New Roman" w:cs="Times New Roman"/>
          <w:sz w:val="28"/>
          <w:szCs w:val="28"/>
        </w:rPr>
        <w:t>;</w:t>
      </w:r>
    </w:p>
    <w:p w14:paraId="6E814A44" w14:textId="77777777" w:rsidR="00E82091" w:rsidRPr="00B92BE9" w:rsidRDefault="00E82091" w:rsidP="00E82091">
      <w:pPr>
        <w:numPr>
          <w:ilvl w:val="0"/>
          <w:numId w:val="8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E9">
        <w:rPr>
          <w:rFonts w:ascii="Times New Roman" w:hAnsi="Times New Roman" w:cs="Times New Roman"/>
          <w:sz w:val="28"/>
          <w:szCs w:val="28"/>
        </w:rPr>
        <w:t>система налогообложения, применяемая пользователем при расчетах</w:t>
      </w:r>
      <w:r>
        <w:rPr>
          <w:rFonts w:ascii="Times New Roman" w:hAnsi="Times New Roman" w:cs="Times New Roman"/>
          <w:sz w:val="28"/>
          <w:szCs w:val="28"/>
        </w:rPr>
        <w:br/>
      </w:r>
      <w:r w:rsidRPr="00B92BE9">
        <w:rPr>
          <w:rFonts w:ascii="Times New Roman" w:hAnsi="Times New Roman" w:cs="Times New Roman"/>
          <w:sz w:val="28"/>
          <w:szCs w:val="28"/>
        </w:rPr>
        <w:t>за товары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0AFF6C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Pr="000836B1">
        <w:rPr>
          <w:rFonts w:ascii="Times New Roman" w:hAnsi="Times New Roman" w:cs="Times New Roman"/>
          <w:sz w:val="28"/>
        </w:rPr>
        <w:t>частник оборота упакованной воды, осуществляющий оптовую</w:t>
      </w:r>
      <w:r w:rsidRPr="000836B1">
        <w:rPr>
          <w:rFonts w:ascii="Times New Roman" w:hAnsi="Times New Roman" w:cs="Times New Roman"/>
          <w:sz w:val="36"/>
          <w:szCs w:val="28"/>
        </w:rPr>
        <w:br/>
      </w:r>
      <w:r w:rsidRPr="000836B1">
        <w:rPr>
          <w:rFonts w:ascii="Times New Roman" w:hAnsi="Times New Roman" w:cs="Times New Roman"/>
          <w:sz w:val="28"/>
        </w:rPr>
        <w:t>и розничную продажу такой продукции и применяющий контрольно-кассовую технику в режиме, не предусматривающем обязательной передачи фискальных документов в налоговые органы и оператору информационной системы</w:t>
      </w:r>
      <w:r w:rsidRPr="000836B1">
        <w:rPr>
          <w:rFonts w:ascii="Times New Roman" w:hAnsi="Times New Roman" w:cs="Times New Roman"/>
          <w:sz w:val="36"/>
          <w:szCs w:val="28"/>
        </w:rPr>
        <w:br/>
      </w:r>
      <w:r w:rsidRPr="000836B1">
        <w:rPr>
          <w:rFonts w:ascii="Times New Roman" w:hAnsi="Times New Roman" w:cs="Times New Roman"/>
          <w:sz w:val="28"/>
        </w:rPr>
        <w:t>в электронной форме через оператора фискальных данных обязан предоставить данные о выводе продукции из оборота оператору информационной системы</w:t>
      </w:r>
      <w:r w:rsidRPr="000836B1">
        <w:rPr>
          <w:rFonts w:ascii="Times New Roman" w:hAnsi="Times New Roman" w:cs="Times New Roman"/>
          <w:sz w:val="36"/>
          <w:szCs w:val="28"/>
        </w:rPr>
        <w:br/>
      </w:r>
      <w:r w:rsidRPr="000836B1">
        <w:rPr>
          <w:rFonts w:ascii="Times New Roman" w:hAnsi="Times New Roman" w:cs="Times New Roman"/>
          <w:sz w:val="28"/>
        </w:rPr>
        <w:t>не позднее 30 календарных дней со дня продажи упакованной воды.</w:t>
      </w:r>
    </w:p>
    <w:p w14:paraId="4DF5C1A7" w14:textId="77777777" w:rsidR="00E82091" w:rsidRPr="002E2D2C" w:rsidRDefault="00E82091" w:rsidP="00E82091">
      <w:pPr>
        <w:numPr>
          <w:ilvl w:val="0"/>
          <w:numId w:val="3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Уведомление о регистрации в информационной системе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t xml:space="preserve">о выводе упакованной воды, из оборота или об отказе (помимо оснований для отказа в приеме документов или внесении сведений, указанных в </w:t>
      </w:r>
      <w:hyperlink w:anchor="Par147" w:history="1">
        <w:r w:rsidRPr="00C41C5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E2D2C">
        <w:rPr>
          <w:rFonts w:ascii="Times New Roman" w:hAnsi="Times New Roman" w:cs="Times New Roman"/>
          <w:sz w:val="28"/>
          <w:szCs w:val="28"/>
        </w:rPr>
        <w:t xml:space="preserve"> 24 настоящих методических рекомендаций) в регистрации таких сведений направляется оператору фискальных данных и (или) участнику оборота упакованной воды, осуществившему розничную продажу упакованной воды.</w:t>
      </w:r>
    </w:p>
    <w:p w14:paraId="68130167" w14:textId="77777777" w:rsidR="00E82091" w:rsidRPr="002E2D2C" w:rsidRDefault="00E82091" w:rsidP="00E82091">
      <w:pPr>
        <w:numPr>
          <w:ilvl w:val="0"/>
          <w:numId w:val="3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При выводе упакованной воды, из оборота по основаниям,</w:t>
      </w:r>
      <w:r>
        <w:rPr>
          <w:rFonts w:ascii="Times New Roman" w:hAnsi="Times New Roman" w:cs="Times New Roman"/>
          <w:sz w:val="28"/>
          <w:szCs w:val="28"/>
        </w:rPr>
        <w:br/>
      </w:r>
      <w:r w:rsidRPr="002E2D2C">
        <w:rPr>
          <w:rFonts w:ascii="Times New Roman" w:hAnsi="Times New Roman" w:cs="Times New Roman"/>
          <w:sz w:val="28"/>
          <w:szCs w:val="28"/>
        </w:rPr>
        <w:t>не являющимся продажей в розницу, участник оборота упакованной воды, осуществляющий вывод из оборота этой продукции, представляет оператору информационной системы уведомление о выводе упакованной воды из оборота, которое должно содержать следующие сведения:</w:t>
      </w:r>
    </w:p>
    <w:p w14:paraId="3C29AF2D" w14:textId="77777777" w:rsidR="00E82091" w:rsidRPr="00A14576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участника оборота упакованной воды, осуществляющего вывод упакованной воды из оборота;</w:t>
      </w:r>
    </w:p>
    <w:p w14:paraId="26321443" w14:textId="77777777" w:rsidR="00E82091" w:rsidRPr="00A14576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 xml:space="preserve">причина вывода упакованной воды из оборота (уничтожение, истечение срока годности, передача упакованной воды юридическому лицу, аккредитованному филиалу иностранного юридического лица в Российской Федерации </w:t>
      </w:r>
      <w:r w:rsidRPr="00A14576">
        <w:rPr>
          <w:rFonts w:ascii="Times New Roman" w:hAnsi="Times New Roman" w:cs="Times New Roman"/>
          <w:sz w:val="28"/>
          <w:szCs w:val="28"/>
        </w:rPr>
        <w:lastRenderedPageBreak/>
        <w:t>/индивидуальному предпринимателю для целей, не связанных с их последующей реализацией, помещение товаров под таможенную процедуру экспорта и другое);</w:t>
      </w:r>
    </w:p>
    <w:p w14:paraId="6A4009AE" w14:textId="77777777" w:rsidR="00E82091" w:rsidRPr="00A14576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>дата вывода упакованной воды из оборота;</w:t>
      </w:r>
    </w:p>
    <w:p w14:paraId="35C05305" w14:textId="77777777" w:rsidR="00E82091" w:rsidRPr="00A14576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>наименование, дата, номер первичного документа;</w:t>
      </w:r>
    </w:p>
    <w:p w14:paraId="2E3DB57E" w14:textId="77777777" w:rsidR="00E82091" w:rsidRPr="00B92BE9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008">
        <w:rPr>
          <w:rFonts w:ascii="Times New Roman" w:hAnsi="Times New Roman" w:cs="Times New Roman"/>
          <w:sz w:val="28"/>
          <w:szCs w:val="28"/>
        </w:rPr>
        <w:t>коды идентификации и/или коды идентификации групповой упаковки, выводимые из оборота.</w:t>
      </w:r>
    </w:p>
    <w:p w14:paraId="106871FA" w14:textId="77777777" w:rsidR="00E82091" w:rsidRPr="009F05C4" w:rsidRDefault="00E82091" w:rsidP="00E82091">
      <w:pPr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B92BE9">
        <w:rPr>
          <w:rStyle w:val="a9"/>
          <w:rFonts w:ascii="Times New Roman" w:hAnsi="Times New Roman" w:cs="Times New Roman"/>
          <w:sz w:val="28"/>
          <w:szCs w:val="28"/>
        </w:rPr>
        <w:t>При выводе упакованной воды из оборота путем ее продажи по образцам или дистанционным способом продажи, участник оборота при отгрузке товара</w:t>
      </w:r>
      <w:r>
        <w:rPr>
          <w:rStyle w:val="a9"/>
          <w:rFonts w:ascii="Times New Roman" w:hAnsi="Times New Roman" w:cs="Times New Roman"/>
          <w:sz w:val="28"/>
          <w:szCs w:val="28"/>
        </w:rPr>
        <w:br/>
      </w:r>
      <w:r w:rsidRPr="00B92BE9">
        <w:rPr>
          <w:rStyle w:val="a9"/>
          <w:rFonts w:ascii="Times New Roman" w:hAnsi="Times New Roman" w:cs="Times New Roman"/>
          <w:sz w:val="28"/>
          <w:szCs w:val="28"/>
        </w:rPr>
        <w:t>со склада хранения для доставки потребителю до дня фактической доставки товаров потребителю, предоставляет в информационную систему</w:t>
      </w:r>
      <w:r w:rsidRPr="009F05C4">
        <w:rPr>
          <w:rStyle w:val="a9"/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14:paraId="11E93713" w14:textId="77777777" w:rsidR="00E82091" w:rsidRPr="00A54B61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B6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участника оборота упакованной воды, осуществляющего вывод из оборота</w:t>
      </w:r>
    </w:p>
    <w:p w14:paraId="3AF290AB" w14:textId="77777777" w:rsidR="00E82091" w:rsidRPr="00227229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B61">
        <w:rPr>
          <w:rFonts w:ascii="Times New Roman" w:hAnsi="Times New Roman" w:cs="Times New Roman"/>
          <w:sz w:val="28"/>
          <w:szCs w:val="28"/>
        </w:rPr>
        <w:t>причина вывода упакованной воды из оборота (продажа по обра</w:t>
      </w:r>
      <w:r w:rsidRPr="0067353B">
        <w:rPr>
          <w:rFonts w:ascii="Times New Roman" w:hAnsi="Times New Roman" w:cs="Times New Roman"/>
          <w:sz w:val="28"/>
          <w:szCs w:val="28"/>
        </w:rPr>
        <w:t>зцам, дистанционный способ продажи);</w:t>
      </w:r>
    </w:p>
    <w:p w14:paraId="06A4D5E1" w14:textId="77777777" w:rsidR="00E82091" w:rsidRPr="00740E80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7B5">
        <w:rPr>
          <w:rFonts w:ascii="Times New Roman" w:hAnsi="Times New Roman" w:cs="Times New Roman"/>
          <w:sz w:val="28"/>
          <w:szCs w:val="28"/>
        </w:rPr>
        <w:t>коды идентификации упакованной воды код идентификации групповой упаковки упакованной воды.</w:t>
      </w:r>
    </w:p>
    <w:p w14:paraId="7CADBF79" w14:textId="77777777" w:rsidR="00E82091" w:rsidRPr="00B53EFF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FF">
        <w:rPr>
          <w:rFonts w:ascii="Times New Roman" w:hAnsi="Times New Roman" w:cs="Times New Roman"/>
          <w:sz w:val="28"/>
          <w:szCs w:val="28"/>
        </w:rPr>
        <w:t>стоимость выводимой из оборота упакованной воды (по данным учета участника оборота).</w:t>
      </w:r>
    </w:p>
    <w:p w14:paraId="309781A4" w14:textId="77777777" w:rsidR="00E82091" w:rsidRPr="008B6626" w:rsidRDefault="00E82091" w:rsidP="00E82091">
      <w:pPr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A14576">
        <w:rPr>
          <w:rStyle w:val="a9"/>
          <w:rFonts w:ascii="Times New Roman" w:hAnsi="Times New Roman" w:cs="Times New Roman"/>
          <w:sz w:val="28"/>
          <w:szCs w:val="28"/>
        </w:rPr>
        <w:t xml:space="preserve">При выводе упакованной воды из оборота путем ее продажи посредством </w:t>
      </w:r>
      <w:proofErr w:type="spellStart"/>
      <w:r w:rsidRPr="00A14576">
        <w:rPr>
          <w:rStyle w:val="a9"/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A14576">
        <w:rPr>
          <w:rStyle w:val="a9"/>
          <w:rFonts w:ascii="Times New Roman" w:hAnsi="Times New Roman" w:cs="Times New Roman"/>
          <w:sz w:val="28"/>
          <w:szCs w:val="28"/>
        </w:rPr>
        <w:t xml:space="preserve"> автоматов участник оборота упакованной воды при отгрузке упакованной воды со склада хранения до момента фактического помещения упакованной воды в </w:t>
      </w:r>
      <w:proofErr w:type="spellStart"/>
      <w:r w:rsidRPr="00A14576">
        <w:rPr>
          <w:rStyle w:val="a9"/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A14576">
        <w:rPr>
          <w:rStyle w:val="a9"/>
          <w:rFonts w:ascii="Times New Roman" w:hAnsi="Times New Roman" w:cs="Times New Roman"/>
          <w:sz w:val="28"/>
          <w:szCs w:val="28"/>
        </w:rPr>
        <w:t xml:space="preserve"> автомат направляет в информационную систему следующие сведения:</w:t>
      </w:r>
    </w:p>
    <w:p w14:paraId="3F552DA5" w14:textId="77777777" w:rsidR="00E82091" w:rsidRPr="002C7008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участника оборота упакованной</w:t>
      </w:r>
      <w:r w:rsidRPr="002C7008">
        <w:rPr>
          <w:rFonts w:ascii="Times New Roman" w:hAnsi="Times New Roman" w:cs="Times New Roman"/>
          <w:sz w:val="28"/>
          <w:szCs w:val="28"/>
        </w:rPr>
        <w:t xml:space="preserve"> воды, осуществляющего вывод упакованной воды;</w:t>
      </w:r>
    </w:p>
    <w:p w14:paraId="41C4EE34" w14:textId="77777777" w:rsidR="00E82091" w:rsidRPr="00B92BE9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E9">
        <w:rPr>
          <w:rFonts w:ascii="Times New Roman" w:hAnsi="Times New Roman" w:cs="Times New Roman"/>
          <w:sz w:val="28"/>
          <w:szCs w:val="28"/>
        </w:rPr>
        <w:t xml:space="preserve">причина вывода упакованной воды из оборота (продажа упакованной воды посредством </w:t>
      </w:r>
      <w:proofErr w:type="spellStart"/>
      <w:r w:rsidRPr="00B92BE9">
        <w:rPr>
          <w:rFonts w:ascii="Times New Roman" w:hAnsi="Times New Roman" w:cs="Times New Roman"/>
          <w:sz w:val="28"/>
          <w:szCs w:val="28"/>
        </w:rPr>
        <w:t>вендингового</w:t>
      </w:r>
      <w:proofErr w:type="spellEnd"/>
      <w:r w:rsidRPr="00B92BE9">
        <w:rPr>
          <w:rFonts w:ascii="Times New Roman" w:hAnsi="Times New Roman" w:cs="Times New Roman"/>
          <w:sz w:val="28"/>
          <w:szCs w:val="28"/>
        </w:rPr>
        <w:t xml:space="preserve"> автомата);</w:t>
      </w:r>
    </w:p>
    <w:p w14:paraId="3AF323DF" w14:textId="77777777" w:rsidR="00E82091" w:rsidRPr="00F85756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E9">
        <w:rPr>
          <w:rFonts w:ascii="Times New Roman" w:hAnsi="Times New Roman" w:cs="Times New Roman"/>
          <w:sz w:val="28"/>
          <w:szCs w:val="28"/>
        </w:rPr>
        <w:t>коды идентификации, выводимые из оборота;</w:t>
      </w:r>
    </w:p>
    <w:p w14:paraId="1CB3F9D5" w14:textId="77777777" w:rsidR="00E82091" w:rsidRPr="00A54B61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B61">
        <w:rPr>
          <w:rFonts w:ascii="Times New Roman" w:hAnsi="Times New Roman" w:cs="Times New Roman"/>
          <w:sz w:val="28"/>
          <w:szCs w:val="28"/>
        </w:rPr>
        <w:t>стоимость выводимой из оборота упакованной воды (по данным учета участника оборота упакованной воды).</w:t>
      </w:r>
    </w:p>
    <w:p w14:paraId="3F840F5C" w14:textId="77777777" w:rsidR="00E82091" w:rsidRPr="00A14576" w:rsidRDefault="00E82091" w:rsidP="00E82091">
      <w:pPr>
        <w:pStyle w:val="a8"/>
        <w:numPr>
          <w:ilvl w:val="0"/>
          <w:numId w:val="73"/>
        </w:numPr>
        <w:spacing w:line="312" w:lineRule="auto"/>
        <w:ind w:left="0" w:firstLine="709"/>
        <w:rPr>
          <w:rFonts w:cs="Times New Roman"/>
        </w:rPr>
      </w:pPr>
      <w:r w:rsidRPr="00A14576">
        <w:rPr>
          <w:rFonts w:cs="Times New Roman"/>
        </w:rPr>
        <w:t xml:space="preserve">При необходимости осуществления </w:t>
      </w:r>
      <w:proofErr w:type="spellStart"/>
      <w:r w:rsidRPr="00A14576">
        <w:rPr>
          <w:rFonts w:cs="Times New Roman"/>
        </w:rPr>
        <w:t>перемаркировки</w:t>
      </w:r>
      <w:proofErr w:type="spellEnd"/>
      <w:r w:rsidRPr="00A14576">
        <w:rPr>
          <w:rFonts w:cs="Times New Roman"/>
        </w:rPr>
        <w:t xml:space="preserve"> в случае повреждения или утери средства идентификации упакованной воды участник оборота упакованной воды, осуществляющий оптовую и/или розничную торговлю </w:t>
      </w:r>
      <w:r w:rsidRPr="00A14576">
        <w:rPr>
          <w:rFonts w:cs="Times New Roman"/>
        </w:rPr>
        <w:lastRenderedPageBreak/>
        <w:t>упакованной воды, вносит в информационную систему мониторинга следующие сведения:</w:t>
      </w:r>
    </w:p>
    <w:p w14:paraId="484E11FD" w14:textId="77777777" w:rsidR="00E82091" w:rsidRPr="00A14576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Style w:val="a9"/>
          <w:rFonts w:ascii="Times New Roman" w:hAnsi="Times New Roman" w:cs="Times New Roman"/>
          <w:sz w:val="28"/>
          <w:szCs w:val="28"/>
        </w:rPr>
        <w:t>идентификационный номер собственника упакованной воды;</w:t>
      </w:r>
    </w:p>
    <w:p w14:paraId="76150161" w14:textId="77777777" w:rsidR="00E82091" w:rsidRPr="002C7008" w:rsidRDefault="00E82091" w:rsidP="00E82091">
      <w:pPr>
        <w:numPr>
          <w:ilvl w:val="0"/>
          <w:numId w:val="70"/>
        </w:numPr>
        <w:spacing w:after="0" w:line="312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Style w:val="a9"/>
          <w:rFonts w:ascii="Times New Roman" w:hAnsi="Times New Roman" w:cs="Times New Roman"/>
          <w:sz w:val="28"/>
          <w:szCs w:val="28"/>
        </w:rPr>
        <w:t>новый код идентификации упакованной воды.</w:t>
      </w:r>
    </w:p>
    <w:p w14:paraId="1EE2EAB7" w14:textId="77777777" w:rsidR="00E82091" w:rsidRPr="008B6626" w:rsidRDefault="00E82091" w:rsidP="00E82091">
      <w:pPr>
        <w:pStyle w:val="a8"/>
        <w:numPr>
          <w:ilvl w:val="0"/>
          <w:numId w:val="73"/>
        </w:numPr>
        <w:spacing w:line="312" w:lineRule="auto"/>
        <w:ind w:left="0" w:firstLine="709"/>
      </w:pPr>
      <w:r w:rsidRPr="008B6626">
        <w:t>Юридические лица, аккредитованные филиалы иностранных юридических лиц в Российской Федерации и индивидуальные предприниматели, приобретающие товары для использования в целях, не связанных с последующей реализацией (продажей) указанных товаров, подписывают уведомление, подтверждающее переход права собственности от продавца к покупателю на основании подтвержденного покупателем уведомления, подтверждающего переход права собственности, в том числе в форме универсального передаточного документа. В случае, если юридические лица, аккредитованные филиалы иностранных юридических лиц в Российской Федерации и индивидуальные предприниматели, приобретающие товары для использования в целях, не связанных с последующей реализацией (продажей) не зарегистрированы в информационной системе, передача в информационную систему сведений о выводе упакованной воды из оборота может осуществляться участником оборота упакованной воды, осуществляющим ее продажу. Участники оборота товаров, продающие товары для использования в целях, не связанных с последующей реализацией (продажей) указанных товаров,</w:t>
      </w:r>
      <w:r w:rsidRPr="008B6626">
        <w:br/>
        <w:t>на основании подтвержденного покупателем уведомления, подтверждающего переход права собственности, в срок не более 3 рабочих дней со дня отгрузки (передачи или приемки) товаров представляют в информационную систему мониторинга следующие сведения:</w:t>
      </w:r>
    </w:p>
    <w:p w14:paraId="0253275B" w14:textId="77777777" w:rsidR="00E82091" w:rsidRPr="00A54B61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B6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налогоплательщика- участника оборота упакованной воды, осуществляющего вывод упакованной воды;</w:t>
      </w:r>
    </w:p>
    <w:p w14:paraId="4B197C5D" w14:textId="77777777" w:rsidR="00E82091" w:rsidRPr="00227229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3B">
        <w:rPr>
          <w:rFonts w:ascii="Times New Roman" w:hAnsi="Times New Roman" w:cs="Times New Roman"/>
          <w:sz w:val="28"/>
          <w:szCs w:val="28"/>
        </w:rPr>
        <w:t>коды идентификации и/или коды идентификации групповых упаковок;</w:t>
      </w:r>
    </w:p>
    <w:p w14:paraId="2BC4DF5E" w14:textId="77777777" w:rsidR="00E82091" w:rsidRPr="00740E80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7B5">
        <w:rPr>
          <w:rFonts w:ascii="Times New Roman" w:hAnsi="Times New Roman" w:cs="Times New Roman"/>
          <w:sz w:val="28"/>
          <w:szCs w:val="28"/>
        </w:rPr>
        <w:t>способ вывода упакованной воды, из оборота (оптовая продажа для использования упакованной воды в целях, не связанных с дальнейшей реализацией);</w:t>
      </w:r>
    </w:p>
    <w:p w14:paraId="3AB9F2FD" w14:textId="77777777" w:rsidR="00E82091" w:rsidRPr="00B53EFF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FF">
        <w:rPr>
          <w:rFonts w:ascii="Times New Roman" w:hAnsi="Times New Roman" w:cs="Times New Roman"/>
          <w:sz w:val="28"/>
          <w:szCs w:val="28"/>
        </w:rPr>
        <w:t xml:space="preserve">дата вывода упакованной воды из </w:t>
      </w:r>
      <w:r w:rsidRPr="00B53EFF">
        <w:rPr>
          <w:rFonts w:ascii="Times New Roman" w:hAnsi="Times New Roman" w:cs="Times New Roman"/>
          <w:sz w:val="28"/>
          <w:szCs w:val="28"/>
        </w:rPr>
        <w:t>оборота;</w:t>
      </w:r>
    </w:p>
    <w:p w14:paraId="0AABA596" w14:textId="77777777" w:rsidR="00E82091" w:rsidRPr="002E2D2C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587">
        <w:rPr>
          <w:rFonts w:ascii="Times New Roman" w:hAnsi="Times New Roman" w:cs="Times New Roman"/>
          <w:sz w:val="28"/>
          <w:szCs w:val="28"/>
        </w:rPr>
        <w:t>цена, по которой реализована упакованная вода, (с учетом налога на добавленную стоимость) согласно первичным документам (в случае реализации (продажи);</w:t>
      </w:r>
    </w:p>
    <w:p w14:paraId="75FC1E84" w14:textId="77777777" w:rsidR="00E82091" w:rsidRPr="002E2D2C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наименование, номер и дата документа, подтверждающего факт реализации (продажи).</w:t>
      </w:r>
    </w:p>
    <w:p w14:paraId="642BA28A" w14:textId="77777777" w:rsidR="00E82091" w:rsidRPr="002E2D2C" w:rsidRDefault="00E82091" w:rsidP="00E82091">
      <w:pPr>
        <w:numPr>
          <w:ilvl w:val="0"/>
          <w:numId w:val="74"/>
        </w:numPr>
        <w:spacing w:after="0" w:line="312" w:lineRule="auto"/>
        <w:ind w:left="0"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Юридические лица, </w:t>
      </w:r>
      <w:r w:rsidRPr="00D94C79">
        <w:rPr>
          <w:rFonts w:ascii="Times New Roman" w:hAnsi="Times New Roman" w:cs="Times New Roman"/>
          <w:sz w:val="28"/>
          <w:szCs w:val="28"/>
        </w:rPr>
        <w:t>аккредитованные филиалы иностранных юридических лиц в Российской Федерации</w:t>
      </w:r>
      <w:r w:rsidRPr="00152036">
        <w:rPr>
          <w:rStyle w:val="a9"/>
          <w:rFonts w:ascii="Times New Roman" w:hAnsi="Times New Roman" w:cs="Times New Roman"/>
          <w:sz w:val="28"/>
          <w:szCs w:val="28"/>
        </w:rPr>
        <w:t xml:space="preserve"> и индивидуальные предприниматели, возвращающие продавцу товары, выведенные из оборота путем реализации для использования в целях, не связанных с последующей реализацией (продажей) указанных товаров, подписывают уведомление, подтверждающее переход права собственности от покупателя к продавцу на основании подтвержденного покупателем уведомления, подтверждающего переход права собственности, в том числе в формате универсального передаточного документа. Участники оборота товаров, принимающие возвращаемые товары, выведенные из оборота путем реализации для использования в целях, не связанных с последующей реализацией (продажей) указанных товаров, на о</w:t>
      </w:r>
      <w:r w:rsidRPr="00203D57">
        <w:rPr>
          <w:rStyle w:val="a9"/>
          <w:rFonts w:ascii="Times New Roman" w:hAnsi="Times New Roman" w:cs="Times New Roman"/>
          <w:sz w:val="28"/>
          <w:szCs w:val="28"/>
        </w:rPr>
        <w:t>сновании подтвержденного покупателем уведомления, подтверждающего переход права собственности, в срок не более 3 (трех) рабочих дней со дня отгрузки (передачи или приемки) това</w:t>
      </w:r>
      <w:r w:rsidRPr="003F03DC">
        <w:rPr>
          <w:rStyle w:val="a9"/>
          <w:rFonts w:ascii="Times New Roman" w:hAnsi="Times New Roman" w:cs="Times New Roman"/>
          <w:sz w:val="28"/>
          <w:szCs w:val="28"/>
        </w:rPr>
        <w:t>ров представляют в информационную систему соответствующие сведения.</w:t>
      </w:r>
    </w:p>
    <w:p w14:paraId="79077A3F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1"/>
          <w:rFonts w:eastAsia="Calibri"/>
        </w:rPr>
      </w:pPr>
      <w:r w:rsidRPr="002E2D2C">
        <w:rPr>
          <w:rStyle w:val="Hyperlink1"/>
          <w:rFonts w:eastAsia="Calibri"/>
        </w:rPr>
        <w:t>При возврате товаров с неповрежденным средством идентификации товаров участник оборота товаров обязан передать в информационную систему следующие сведения:</w:t>
      </w:r>
    </w:p>
    <w:p w14:paraId="2EE9B53B" w14:textId="77777777" w:rsidR="00E82091" w:rsidRPr="002E2D2C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участника оборота товаров, принимающего товары;</w:t>
      </w:r>
    </w:p>
    <w:p w14:paraId="56DA531A" w14:textId="77777777" w:rsidR="00E82091" w:rsidRPr="002E2D2C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код идентификации товара или код идентификации групповой упаковки;</w:t>
      </w:r>
    </w:p>
    <w:p w14:paraId="10B2EEE8" w14:textId="77777777" w:rsidR="00E82091" w:rsidRPr="002E2D2C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79">
        <w:rPr>
          <w:rFonts w:ascii="Times New Roman" w:hAnsi="Times New Roman" w:cs="Times New Roman"/>
          <w:sz w:val="28"/>
          <w:szCs w:val="28"/>
        </w:rPr>
        <w:t>реквизиты документов, подтверждающих возврат маркированных товаров.</w:t>
      </w:r>
    </w:p>
    <w:p w14:paraId="3B83E152" w14:textId="77777777" w:rsidR="00E82091" w:rsidRPr="002E2D2C" w:rsidRDefault="00E82091" w:rsidP="00E82091">
      <w:pPr>
        <w:spacing w:after="0" w:line="312" w:lineRule="auto"/>
        <w:ind w:firstLine="709"/>
        <w:jc w:val="both"/>
        <w:rPr>
          <w:rStyle w:val="Hyperlink1"/>
          <w:rFonts w:eastAsia="Calibri"/>
        </w:rPr>
      </w:pPr>
      <w:r w:rsidRPr="002E2D2C">
        <w:rPr>
          <w:rStyle w:val="Hyperlink1"/>
          <w:rFonts w:eastAsia="Calibri"/>
        </w:rPr>
        <w:t xml:space="preserve">При возврате </w:t>
      </w:r>
      <w:r>
        <w:rPr>
          <w:rStyle w:val="Hyperlink1"/>
          <w:rFonts w:eastAsia="Calibri"/>
        </w:rPr>
        <w:t>участником оборота</w:t>
      </w:r>
      <w:r w:rsidRPr="002E2D2C">
        <w:rPr>
          <w:rStyle w:val="Hyperlink1"/>
          <w:rFonts w:eastAsia="Calibri"/>
        </w:rPr>
        <w:t xml:space="preserve"> упакованной воды с поврежденным средством идентификации либо без средства идентификации (возможность идентифицировать товары отсутствует) участник оборота товаров осуществляет </w:t>
      </w:r>
      <w:proofErr w:type="spellStart"/>
      <w:r w:rsidRPr="002E2D2C">
        <w:rPr>
          <w:rStyle w:val="Hyperlink1"/>
          <w:rFonts w:eastAsia="Calibri"/>
        </w:rPr>
        <w:t>перемаркировку</w:t>
      </w:r>
      <w:proofErr w:type="spellEnd"/>
      <w:r w:rsidRPr="002E2D2C">
        <w:rPr>
          <w:rStyle w:val="Hyperlink1"/>
          <w:rFonts w:eastAsia="Calibri"/>
        </w:rPr>
        <w:t xml:space="preserve"> в соответствии с процедурами, предусмотренными </w:t>
      </w:r>
      <w:hyperlink w:anchor="Par277" w:history="1">
        <w:r w:rsidRPr="002E2D2C">
          <w:rPr>
            <w:rStyle w:val="Hyperlink1"/>
            <w:rFonts w:eastAsia="Calibri"/>
          </w:rPr>
          <w:t>разделом VIII</w:t>
        </w:r>
      </w:hyperlink>
      <w:r w:rsidRPr="002E2D2C">
        <w:rPr>
          <w:rStyle w:val="Hyperlink1"/>
          <w:rFonts w:eastAsia="Calibri"/>
        </w:rPr>
        <w:t xml:space="preserve"> настоящих Правил, и передает в информационную систему  следующие сведения:</w:t>
      </w:r>
    </w:p>
    <w:p w14:paraId="4D67D29E" w14:textId="77777777" w:rsidR="00E82091" w:rsidRPr="002E2D2C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участника оборота товаров, принимающего упакованную воду;</w:t>
      </w:r>
    </w:p>
    <w:p w14:paraId="2307CA59" w14:textId="77777777" w:rsidR="00E82091" w:rsidRPr="002E2D2C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новый код идентификации;</w:t>
      </w:r>
    </w:p>
    <w:p w14:paraId="7CEA6EBA" w14:textId="77777777" w:rsidR="00E82091" w:rsidRPr="00A14576" w:rsidRDefault="00E82091" w:rsidP="00E82091">
      <w:pPr>
        <w:numPr>
          <w:ilvl w:val="0"/>
          <w:numId w:val="7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t>реквизиты документов, подтверждающих возврат маркированных тов</w:t>
      </w:r>
      <w:r w:rsidRPr="00A14576">
        <w:rPr>
          <w:rFonts w:ascii="Times New Roman" w:hAnsi="Times New Roman" w:cs="Times New Roman"/>
          <w:sz w:val="28"/>
          <w:szCs w:val="28"/>
        </w:rPr>
        <w:t>аров.</w:t>
      </w:r>
    </w:p>
    <w:p w14:paraId="48A6D0D4" w14:textId="77777777" w:rsidR="00E82091" w:rsidRDefault="00E82091" w:rsidP="00E82091">
      <w:pPr>
        <w:numPr>
          <w:ilvl w:val="0"/>
          <w:numId w:val="77"/>
        </w:numPr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Порядок внесения изменений в сведения, содержащиеся в информационной системе </w:t>
      </w:r>
    </w:p>
    <w:p w14:paraId="42A62736" w14:textId="77777777" w:rsidR="00E82091" w:rsidRPr="000836B1" w:rsidRDefault="00E82091" w:rsidP="00E82091">
      <w:pPr>
        <w:numPr>
          <w:ilvl w:val="0"/>
          <w:numId w:val="3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предусмотренных </w:t>
      </w:r>
      <w:hyperlink w:anchor="bookmark4" w:history="1">
        <w:r w:rsidRPr="00C41C5B">
          <w:rPr>
            <w:rFonts w:ascii="Times New Roman" w:hAnsi="Times New Roman" w:cs="Times New Roman"/>
            <w:sz w:val="28"/>
            <w:szCs w:val="28"/>
          </w:rPr>
          <w:t>разделами IV</w:t>
        </w:r>
      </w:hyperlink>
      <w:r w:rsidRPr="00A145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1" w:history="1">
        <w:r w:rsidRPr="00C41C5B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1457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10" w:history="1">
        <w:r w:rsidRPr="00C41C5B">
          <w:rPr>
            <w:rFonts w:ascii="Times New Roman" w:hAnsi="Times New Roman" w:cs="Times New Roman"/>
            <w:sz w:val="28"/>
            <w:szCs w:val="28"/>
          </w:rPr>
          <w:t>X</w:t>
        </w:r>
      </w:hyperlink>
      <w:r w:rsidRPr="00A1457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98" w:history="1">
        <w:r w:rsidRPr="00C41C5B">
          <w:rPr>
            <w:rFonts w:ascii="Times New Roman" w:hAnsi="Times New Roman" w:cs="Times New Roman"/>
            <w:sz w:val="28"/>
            <w:szCs w:val="28"/>
          </w:rPr>
          <w:t>XI</w:t>
        </w:r>
      </w:hyperlink>
      <w:r w:rsidRPr="00A14576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4576">
        <w:rPr>
          <w:rFonts w:ascii="Times New Roman" w:hAnsi="Times New Roman" w:cs="Times New Roman"/>
          <w:sz w:val="28"/>
          <w:szCs w:val="28"/>
        </w:rPr>
        <w:t>етодических рекомендаций, участник оборота упакованной воды направляет оператору уведомление об изменении этих сведений.</w:t>
      </w:r>
    </w:p>
    <w:p w14:paraId="7B3B266B" w14:textId="77777777" w:rsidR="00E82091" w:rsidRPr="00A14576" w:rsidRDefault="00E82091" w:rsidP="00E82091">
      <w:pPr>
        <w:numPr>
          <w:ilvl w:val="0"/>
          <w:numId w:val="3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>Если до передачи в информационную систему сведений о приемке упакованной воды, участниками оборота упакованной воды установлено, что указанные в передаточных документах сведения требуют корректировки, то:</w:t>
      </w:r>
    </w:p>
    <w:p w14:paraId="273DD4FA" w14:textId="77777777" w:rsidR="00E82091" w:rsidRPr="000836B1" w:rsidRDefault="00E82091" w:rsidP="00E82091">
      <w:pPr>
        <w:pStyle w:val="a8"/>
        <w:spacing w:line="312" w:lineRule="auto"/>
        <w:ind w:firstLine="709"/>
        <w:rPr>
          <w:rFonts w:eastAsia="Calibri" w:cs="Times New Roman"/>
        </w:rPr>
      </w:pPr>
      <w:r>
        <w:rPr>
          <w:rStyle w:val="a9"/>
          <w:rFonts w:eastAsia="Calibri" w:cs="Times New Roman"/>
        </w:rPr>
        <w:t xml:space="preserve">а) </w:t>
      </w:r>
      <w:r w:rsidRPr="00A14576">
        <w:rPr>
          <w:rStyle w:val="a9"/>
          <w:rFonts w:eastAsia="Calibri" w:cs="Times New Roman"/>
        </w:rPr>
        <w:t>участник оборота упакованной воды, осуществивший отгрузку (передачу) упакованной воды, формирует уведомление (в формате универсального корректировочного документа или исправительного универсального передаточного документа) об уточнении сведений о передаче (приемке) упакованной воды, подписывает указанное уведомление и направляет его в информационную систему;</w:t>
      </w:r>
    </w:p>
    <w:p w14:paraId="0A204946" w14:textId="77777777" w:rsidR="00E82091" w:rsidRPr="00E82091" w:rsidRDefault="00E82091" w:rsidP="00E82091">
      <w:pPr>
        <w:pStyle w:val="a8"/>
        <w:spacing w:line="312" w:lineRule="auto"/>
        <w:ind w:firstLine="709"/>
        <w:rPr>
          <w:rStyle w:val="a9"/>
          <w:rFonts w:cs="Times New Roman"/>
          <w:spacing w:val="-6"/>
        </w:rPr>
      </w:pPr>
      <w:r w:rsidRPr="00E82091">
        <w:rPr>
          <w:rStyle w:val="a9"/>
          <w:rFonts w:eastAsia="Calibri" w:cs="Times New Roman"/>
          <w:spacing w:val="-6"/>
        </w:rPr>
        <w:t>б) участник оборота упакованной воды, осуществивший приемку упакованной воды, подписывает уведомление об уточнении сведений о передаче (приемке) упакованной воды, и направляет его, а также уведомление о передаче (приемке) упакованной воды, подписанное участником оборота упакованной воды, осуществившим отгрузку упакованной воды, в информационную систему. При этом в случае, если</w:t>
      </w:r>
      <w:r>
        <w:rPr>
          <w:rStyle w:val="a9"/>
          <w:rFonts w:eastAsia="Calibri" w:cs="Times New Roman"/>
          <w:spacing w:val="-6"/>
        </w:rPr>
        <w:br/>
      </w:r>
      <w:r w:rsidRPr="00E82091">
        <w:rPr>
          <w:rStyle w:val="a9"/>
          <w:rFonts w:eastAsia="Calibri" w:cs="Times New Roman"/>
          <w:spacing w:val="-6"/>
        </w:rPr>
        <w:t>в качестве уведомления об уточнении сведений о передаче (приемке) упакованной воды, используется исправительный универсальный передаточный документ, уведомление</w:t>
      </w:r>
      <w:r>
        <w:rPr>
          <w:rStyle w:val="a9"/>
          <w:rFonts w:eastAsia="Calibri" w:cs="Times New Roman"/>
          <w:spacing w:val="-6"/>
        </w:rPr>
        <w:br/>
      </w:r>
      <w:r w:rsidRPr="00E82091">
        <w:rPr>
          <w:rStyle w:val="a9"/>
          <w:rFonts w:eastAsia="Calibri" w:cs="Times New Roman"/>
          <w:spacing w:val="-6"/>
        </w:rPr>
        <w:t>о передаче (приемке) упакованной воды, подписанное участником оборота упакованной воды, может не передаваться в информационную систему;</w:t>
      </w:r>
    </w:p>
    <w:p w14:paraId="13A7BCBA" w14:textId="77777777" w:rsidR="00E82091" w:rsidRPr="000836B1" w:rsidRDefault="00E82091" w:rsidP="00E82091">
      <w:pPr>
        <w:pStyle w:val="a8"/>
        <w:spacing w:line="312" w:lineRule="auto"/>
        <w:ind w:firstLine="709"/>
        <w:rPr>
          <w:rStyle w:val="a9"/>
          <w:rFonts w:cs="Times New Roman"/>
        </w:rPr>
      </w:pPr>
      <w:r>
        <w:rPr>
          <w:rStyle w:val="a9"/>
          <w:rFonts w:eastAsia="Calibri" w:cs="Times New Roman"/>
        </w:rPr>
        <w:t xml:space="preserve">в) </w:t>
      </w:r>
      <w:r w:rsidRPr="00A14576">
        <w:rPr>
          <w:rStyle w:val="a9"/>
          <w:rFonts w:eastAsia="Calibri" w:cs="Times New Roman"/>
        </w:rPr>
        <w:t>оператор после получения уведомления об уточнении сведений от обоих участников оборота упакованной воды отражает в реестре средств идентификации упакованной воды информационной системы факт передачи упакованной воды, одним участником оборота упакованной воды другому участнику оборота упакованной воды с учетом сведений, содержащихся в уведомлении об уточнении сведений о передаче (приемке) упакованной воды.</w:t>
      </w:r>
    </w:p>
    <w:p w14:paraId="24FFEB30" w14:textId="77777777" w:rsidR="00E82091" w:rsidRPr="00A14576" w:rsidRDefault="00E82091" w:rsidP="00E82091">
      <w:pPr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>Если после приемки упакованной воды, и передачи сведений об этом</w:t>
      </w:r>
      <w:r>
        <w:rPr>
          <w:rFonts w:ascii="Times New Roman" w:hAnsi="Times New Roman" w:cs="Times New Roman"/>
          <w:sz w:val="28"/>
          <w:szCs w:val="28"/>
        </w:rPr>
        <w:br/>
      </w:r>
      <w:r w:rsidRPr="00A14576">
        <w:rPr>
          <w:rFonts w:ascii="Times New Roman" w:hAnsi="Times New Roman" w:cs="Times New Roman"/>
          <w:sz w:val="28"/>
          <w:szCs w:val="28"/>
        </w:rPr>
        <w:t>в информационную систему участники оборота упакованной воды установили, что указанные в передаточных документах сведения требуют корректировки, то:</w:t>
      </w:r>
    </w:p>
    <w:p w14:paraId="08EE4C16" w14:textId="77777777" w:rsidR="00E82091" w:rsidRPr="00A14576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14576">
        <w:rPr>
          <w:rFonts w:ascii="Times New Roman" w:hAnsi="Times New Roman" w:cs="Times New Roman"/>
          <w:sz w:val="28"/>
          <w:szCs w:val="28"/>
        </w:rPr>
        <w:t xml:space="preserve">участник оборота упакованной воды, осуществивший отгрузку (передачу) упакованной воды, формирует уведомление (в формате универсального корректировочного документа или исправительного универсального передаточного </w:t>
      </w:r>
      <w:r w:rsidRPr="00A14576">
        <w:rPr>
          <w:rFonts w:ascii="Times New Roman" w:hAnsi="Times New Roman" w:cs="Times New Roman"/>
          <w:sz w:val="28"/>
          <w:szCs w:val="28"/>
        </w:rPr>
        <w:lastRenderedPageBreak/>
        <w:t>документа) об уточнении сведений о передаче (приемке) упакованной воды, подписывает указанное уведомление и направля</w:t>
      </w:r>
      <w:r>
        <w:rPr>
          <w:rFonts w:ascii="Times New Roman" w:hAnsi="Times New Roman" w:cs="Times New Roman"/>
          <w:sz w:val="28"/>
          <w:szCs w:val="28"/>
        </w:rPr>
        <w:t>ет его в информационную систему</w:t>
      </w:r>
      <w:r w:rsidRPr="00A14576">
        <w:rPr>
          <w:rFonts w:ascii="Times New Roman" w:hAnsi="Times New Roman" w:cs="Times New Roman"/>
          <w:sz w:val="28"/>
          <w:szCs w:val="28"/>
        </w:rPr>
        <w:t>;</w:t>
      </w:r>
    </w:p>
    <w:p w14:paraId="38E98B95" w14:textId="77777777" w:rsidR="00E82091" w:rsidRPr="00A14576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14576">
        <w:rPr>
          <w:rFonts w:ascii="Times New Roman" w:hAnsi="Times New Roman" w:cs="Times New Roman"/>
          <w:sz w:val="28"/>
          <w:szCs w:val="28"/>
        </w:rPr>
        <w:t>участник оборота упакованной воды, осуществивший приемку упакованной воды, подписывает уведомление об уточнен</w:t>
      </w:r>
      <w:bookmarkStart w:id="1" w:name="_GoBack"/>
      <w:bookmarkEnd w:id="1"/>
      <w:r w:rsidRPr="00A14576">
        <w:rPr>
          <w:rFonts w:ascii="Times New Roman" w:hAnsi="Times New Roman" w:cs="Times New Roman"/>
          <w:sz w:val="28"/>
          <w:szCs w:val="28"/>
        </w:rPr>
        <w:t>ии сведений о передаче (приемке) упакованной воды, и направляет его в информационную систему;</w:t>
      </w:r>
    </w:p>
    <w:p w14:paraId="729CB7AE" w14:textId="77777777" w:rsidR="00E82091" w:rsidRPr="00A14576" w:rsidRDefault="00E82091" w:rsidP="00E820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14576">
        <w:rPr>
          <w:rFonts w:ascii="Times New Roman" w:hAnsi="Times New Roman" w:cs="Times New Roman"/>
          <w:sz w:val="28"/>
          <w:szCs w:val="28"/>
        </w:rPr>
        <w:t>оператор после получения указанных уведомлений отражает в реестре средств идентификации упакованной воды, информационной системы факт корректировки сведений в соответствии с уведомлением об уточнении сведений о передаче (приемке) упакованной воды;</w:t>
      </w:r>
    </w:p>
    <w:p w14:paraId="013F8547" w14:textId="77777777" w:rsidR="00E82091" w:rsidRPr="000836B1" w:rsidRDefault="00E82091" w:rsidP="00E820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6">
        <w:rPr>
          <w:rStyle w:val="Hyperlink0"/>
          <w:rFonts w:eastAsia="Calibri"/>
        </w:rPr>
        <w:t>Если одним из участников оборота упакованной воды (отправитель или получатель) направлено в информационную систему уведомление (в форме универсального корректировочного документа или исправительного универсального передаточного документа) об уточнении сведений о передаче (приемке) упакованной воды, подписанное обоими участниками оборота упакованной воды (отправителем</w:t>
      </w:r>
      <w:r>
        <w:rPr>
          <w:rStyle w:val="Hyperlink0"/>
          <w:rFonts w:eastAsia="Calibri"/>
        </w:rPr>
        <w:br/>
      </w:r>
      <w:r w:rsidRPr="00A14576">
        <w:rPr>
          <w:rStyle w:val="Hyperlink0"/>
          <w:rFonts w:eastAsia="Calibri"/>
        </w:rPr>
        <w:t xml:space="preserve">и получателем), указанные в </w:t>
      </w:r>
      <w:hyperlink w:anchor="Par507" w:history="1">
        <w:r w:rsidRPr="00A14576">
          <w:rPr>
            <w:rStyle w:val="Hyperlink0"/>
            <w:rFonts w:eastAsia="Calibri"/>
          </w:rPr>
          <w:t xml:space="preserve">подпунктах </w:t>
        </w:r>
        <w:r>
          <w:rPr>
            <w:rStyle w:val="Hyperlink0"/>
            <w:rFonts w:eastAsia="Calibri"/>
          </w:rPr>
          <w:t>«</w:t>
        </w:r>
        <w:r w:rsidRPr="00A14576">
          <w:rPr>
            <w:rStyle w:val="Hyperlink0"/>
            <w:rFonts w:eastAsia="Calibri"/>
          </w:rPr>
          <w:t>а</w:t>
        </w:r>
        <w:r>
          <w:rPr>
            <w:rStyle w:val="Hyperlink0"/>
            <w:rFonts w:eastAsia="Calibri"/>
          </w:rPr>
          <w:t>»</w:t>
        </w:r>
      </w:hyperlink>
      <w:r w:rsidRPr="00A14576">
        <w:rPr>
          <w:rStyle w:val="Hyperlink0"/>
          <w:rFonts w:eastAsia="Calibri"/>
        </w:rPr>
        <w:t xml:space="preserve"> и </w:t>
      </w:r>
      <w:hyperlink w:anchor="Par508" w:history="1">
        <w:r>
          <w:rPr>
            <w:rStyle w:val="Hyperlink0"/>
            <w:rFonts w:eastAsia="Calibri"/>
          </w:rPr>
          <w:t>«</w:t>
        </w:r>
        <w:r w:rsidRPr="00A14576">
          <w:rPr>
            <w:rStyle w:val="Hyperlink0"/>
            <w:rFonts w:eastAsia="Calibri"/>
          </w:rPr>
          <w:t>б</w:t>
        </w:r>
        <w:r>
          <w:rPr>
            <w:rStyle w:val="Hyperlink0"/>
            <w:rFonts w:eastAsia="Calibri"/>
          </w:rPr>
          <w:t>»</w:t>
        </w:r>
      </w:hyperlink>
      <w:r w:rsidRPr="00A14576">
        <w:rPr>
          <w:rStyle w:val="Hyperlink0"/>
          <w:rFonts w:eastAsia="Calibri"/>
        </w:rPr>
        <w:t xml:space="preserve"> настоящего пункта сведения</w:t>
      </w:r>
      <w:r>
        <w:rPr>
          <w:rStyle w:val="Hyperlink0"/>
          <w:rFonts w:eastAsia="Calibri"/>
        </w:rPr>
        <w:br/>
      </w:r>
      <w:r w:rsidRPr="00A14576">
        <w:rPr>
          <w:rStyle w:val="Hyperlink0"/>
          <w:rFonts w:eastAsia="Calibri"/>
        </w:rPr>
        <w:t>в отношении такой упакованной воды, могут не передаваться в информационную систему другим участником упакованной воды. При получении указанного уведомления, подписанного обоими участниками оборота упакованной воды, оператор отражает в реестре средств идентификации упакованной воды, информационной системы факт корректировки сведений в соответствии</w:t>
      </w:r>
      <w:r>
        <w:rPr>
          <w:rStyle w:val="Hyperlink0"/>
          <w:rFonts w:eastAsia="Calibri"/>
        </w:rPr>
        <w:br/>
      </w:r>
      <w:r w:rsidRPr="00A14576">
        <w:rPr>
          <w:rStyle w:val="Hyperlink0"/>
          <w:rFonts w:eastAsia="Calibri"/>
        </w:rPr>
        <w:t>с уведомлением об уточнении сведений о передаче (приемке) упакованной воды.</w:t>
      </w:r>
    </w:p>
    <w:p w14:paraId="7CE89A07" w14:textId="77777777" w:rsidR="00E82091" w:rsidRPr="00A14576" w:rsidRDefault="00E82091" w:rsidP="00E82091">
      <w:pPr>
        <w:numPr>
          <w:ilvl w:val="0"/>
          <w:numId w:val="6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76">
        <w:rPr>
          <w:rFonts w:ascii="Times New Roman" w:hAnsi="Times New Roman" w:cs="Times New Roman"/>
          <w:sz w:val="28"/>
          <w:szCs w:val="28"/>
        </w:rPr>
        <w:t xml:space="preserve">Для отмены или исправления ранее представленных оператору сведений о выводе из оборота упакованной воды, не являющейся продажей в розницу, участник оборота упакованной воды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уведомление, содержащее информацию, указанную в </w:t>
      </w:r>
      <w:hyperlink w:anchor="Par450" w:history="1">
        <w:r w:rsidRPr="00C41C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14576">
        <w:rPr>
          <w:rFonts w:ascii="Times New Roman" w:hAnsi="Times New Roman" w:cs="Times New Roman"/>
          <w:sz w:val="28"/>
          <w:szCs w:val="28"/>
        </w:rPr>
        <w:t>81 настоящих Методических рекомендаций.</w:t>
      </w:r>
    </w:p>
    <w:p w14:paraId="026A0951" w14:textId="00423C04" w:rsidR="00ED4A86" w:rsidRDefault="00E82091" w:rsidP="00E82091">
      <w:pPr>
        <w:numPr>
          <w:ilvl w:val="0"/>
          <w:numId w:val="3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85928">
        <w:rPr>
          <w:rFonts w:ascii="Times New Roman" w:hAnsi="Times New Roman" w:cs="Times New Roman"/>
          <w:spacing w:val="-8"/>
          <w:sz w:val="28"/>
          <w:szCs w:val="28"/>
        </w:rPr>
        <w:t>Не допускается внесение в информационную систему изменений, касающихся ранее представленных участником оборота упакованной воды в информационную систему мониторинга сведений о вводе упакованной воды в оборот, обороте упакованной воды, и ее выводе из оборота, в период проведения уполномоченным федеральным органом исполнительной власти проверки деятельности участника оборота упакованной воды, направившего уведомление об изменении сведений.</w:t>
      </w:r>
    </w:p>
    <w:p w14:paraId="08051E41" w14:textId="77777777" w:rsidR="00ED4A86" w:rsidRDefault="00ED4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br w:type="page"/>
      </w:r>
    </w:p>
    <w:p w14:paraId="38F4105D" w14:textId="77777777" w:rsidR="00E82091" w:rsidRDefault="00E82091" w:rsidP="00E82091">
      <w:pPr>
        <w:spacing w:before="240" w:after="360" w:line="240" w:lineRule="auto"/>
        <w:jc w:val="center"/>
        <w:outlineLvl w:val="0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  <w:lang w:val="en-US"/>
        </w:rPr>
        <w:lastRenderedPageBreak/>
        <w:t>XII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Доступ к информации, размещенной в информационной системе</w:t>
      </w:r>
    </w:p>
    <w:p w14:paraId="06249283" w14:textId="77777777" w:rsidR="00E82091" w:rsidRPr="00985928" w:rsidRDefault="00E82091" w:rsidP="00E82091">
      <w:pPr>
        <w:numPr>
          <w:ilvl w:val="0"/>
          <w:numId w:val="16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928">
        <w:rPr>
          <w:rFonts w:ascii="Times New Roman" w:hAnsi="Times New Roman"/>
          <w:sz w:val="28"/>
          <w:szCs w:val="28"/>
        </w:rPr>
        <w:t>Оператор информационной системы маркировки обеспечивает заинтересованным лицам доступ к общедоступной информации, содержащейся</w:t>
      </w:r>
      <w:r w:rsidRPr="00985928">
        <w:rPr>
          <w:rFonts w:ascii="Times New Roman" w:hAnsi="Times New Roman"/>
          <w:sz w:val="28"/>
          <w:szCs w:val="28"/>
        </w:rPr>
        <w:br/>
        <w:t>в информационной системе, путем размещения указанной информации</w:t>
      </w:r>
      <w:r w:rsidRPr="00985928">
        <w:rPr>
          <w:rFonts w:ascii="Times New Roman" w:hAnsi="Times New Roman"/>
          <w:sz w:val="28"/>
          <w:szCs w:val="28"/>
        </w:rPr>
        <w:br/>
        <w:t>на официальном сайте оператора в сети «Интернет».</w:t>
      </w:r>
    </w:p>
    <w:p w14:paraId="44156416" w14:textId="77777777" w:rsidR="00E82091" w:rsidRDefault="00E82091" w:rsidP="00E82091">
      <w:pPr>
        <w:numPr>
          <w:ilvl w:val="0"/>
          <w:numId w:val="1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разрабатывает и размещает в сети «Интернет» для свободного использования бесплатное мобильное приложение, которое обеспечивает следующие возможности:</w:t>
      </w:r>
    </w:p>
    <w:p w14:paraId="03AD7830" w14:textId="77777777" w:rsidR="00E82091" w:rsidRDefault="00E82091" w:rsidP="00E82091">
      <w:pPr>
        <w:pStyle w:val="a8"/>
        <w:numPr>
          <w:ilvl w:val="0"/>
          <w:numId w:val="81"/>
        </w:numPr>
        <w:spacing w:line="312" w:lineRule="auto"/>
        <w:ind w:left="0" w:firstLine="709"/>
        <w:rPr>
          <w:rFonts w:ascii="Calibri" w:eastAsia="Calibri" w:hAnsi="Calibri" w:cs="Calibri"/>
        </w:rPr>
      </w:pPr>
      <w:r>
        <w:rPr>
          <w:rStyle w:val="a9"/>
          <w:rFonts w:eastAsia="Calibri" w:cs="Calibri"/>
        </w:rPr>
        <w:t>считывание средства идентификации с упакованной воды;</w:t>
      </w:r>
    </w:p>
    <w:p w14:paraId="30E874E6" w14:textId="77777777" w:rsidR="00E82091" w:rsidRDefault="00E82091" w:rsidP="00E82091">
      <w:pPr>
        <w:pStyle w:val="a8"/>
        <w:numPr>
          <w:ilvl w:val="0"/>
          <w:numId w:val="81"/>
        </w:numPr>
        <w:spacing w:line="312" w:lineRule="auto"/>
        <w:ind w:left="0" w:firstLine="709"/>
        <w:rPr>
          <w:rFonts w:ascii="Calibri" w:eastAsia="Calibri" w:hAnsi="Calibri" w:cs="Calibri"/>
        </w:rPr>
      </w:pPr>
      <w:r>
        <w:rPr>
          <w:rStyle w:val="a9"/>
          <w:rFonts w:eastAsia="Calibri" w:cs="Calibri"/>
        </w:rPr>
        <w:t>передача информации, содержащейся в средстве идентификации упакованной воды, в информационную систему;</w:t>
      </w:r>
    </w:p>
    <w:p w14:paraId="60D95C84" w14:textId="77777777" w:rsidR="00E82091" w:rsidRDefault="00E82091" w:rsidP="00E82091">
      <w:pPr>
        <w:pStyle w:val="a8"/>
        <w:numPr>
          <w:ilvl w:val="0"/>
          <w:numId w:val="81"/>
        </w:numPr>
        <w:spacing w:line="312" w:lineRule="auto"/>
        <w:ind w:left="0" w:firstLine="709"/>
        <w:rPr>
          <w:rFonts w:ascii="Calibri" w:eastAsia="Calibri" w:hAnsi="Calibri" w:cs="Calibri"/>
        </w:rPr>
      </w:pPr>
      <w:r>
        <w:rPr>
          <w:rStyle w:val="a9"/>
          <w:rFonts w:eastAsia="Calibri" w:cs="Calibri"/>
        </w:rPr>
        <w:t>получение из информационной системы сведений о проверяемой упакованной воде, включая сведения о наименовании упакованной воды, статусе упакованной воды (средства идентификации упакованной воды), а также отображение этой информации на экране электронного устройства;</w:t>
      </w:r>
    </w:p>
    <w:p w14:paraId="0DBF204E" w14:textId="77777777" w:rsidR="00E82091" w:rsidRDefault="00E82091" w:rsidP="00E82091">
      <w:pPr>
        <w:pStyle w:val="a8"/>
        <w:numPr>
          <w:ilvl w:val="0"/>
          <w:numId w:val="81"/>
        </w:numPr>
        <w:spacing w:line="312" w:lineRule="auto"/>
        <w:ind w:left="0" w:firstLine="709"/>
      </w:pPr>
      <w:r>
        <w:t>направление пользователем мобильного приложения в информационную систему сведений о возможных нарушениях порядка маркировки.</w:t>
      </w:r>
    </w:p>
    <w:p w14:paraId="7846F679" w14:textId="77777777" w:rsidR="00E82091" w:rsidRDefault="00E82091" w:rsidP="00E82091">
      <w:pPr>
        <w:numPr>
          <w:ilvl w:val="0"/>
          <w:numId w:val="6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содержащаяся в информационной системе, доступ</w:t>
      </w:r>
      <w:r>
        <w:rPr>
          <w:rFonts w:ascii="Times New Roman" w:hAnsi="Times New Roman"/>
          <w:sz w:val="28"/>
          <w:szCs w:val="28"/>
        </w:rPr>
        <w:br/>
        <w:t>к которой ограничен в соответствии с законодательством Российской Федерации, предоставляется:</w:t>
      </w:r>
    </w:p>
    <w:p w14:paraId="556A6B41" w14:textId="77777777" w:rsidR="00E82091" w:rsidRDefault="00E82091" w:rsidP="00E82091">
      <w:pPr>
        <w:spacing w:after="0" w:line="312" w:lineRule="auto"/>
        <w:ind w:firstLine="709"/>
        <w:jc w:val="both"/>
      </w:pPr>
      <w:r>
        <w:rPr>
          <w:rStyle w:val="Hyperlink0"/>
          <w:rFonts w:eastAsia="Calibri"/>
        </w:rPr>
        <w:t>федеральным органам исполнительной власти через личный кабинет</w:t>
      </w:r>
      <w:r>
        <w:rPr>
          <w:rStyle w:val="Hyperlink0"/>
          <w:rFonts w:eastAsia="Calibri"/>
        </w:rPr>
        <w:br/>
        <w:t>или посредством обмена электронными документами,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r>
        <w:rPr>
          <w:rStyle w:val="Hyperlink0"/>
          <w:rFonts w:eastAsia="Calibri"/>
        </w:rPr>
        <w:br/>
        <w:t>и муниципальных функций в электронной форме;</w:t>
      </w:r>
    </w:p>
    <w:p w14:paraId="6EA17AA5" w14:textId="77777777" w:rsidR="00E82091" w:rsidRDefault="00E82091" w:rsidP="00E82091">
      <w:pPr>
        <w:spacing w:after="0" w:line="312" w:lineRule="auto"/>
        <w:ind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участникам оборота упакованной воды, в обязательном порядке представляющим информацию для внесения в информационную систему, в объеме</w:t>
      </w:r>
      <w:r>
        <w:rPr>
          <w:rStyle w:val="Hyperlink0"/>
          <w:rFonts w:eastAsia="Calibri"/>
        </w:rPr>
        <w:br/>
        <w:t>и составе, в которых такая информация передана ими в информационную систему,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взаимодействия.</w:t>
      </w:r>
    </w:p>
    <w:p w14:paraId="43EB0A92" w14:textId="77777777" w:rsidR="00E82091" w:rsidRDefault="00E82091" w:rsidP="00E82091">
      <w:pPr>
        <w:spacing w:line="312" w:lineRule="auto"/>
      </w:pPr>
      <w:r>
        <w:rPr>
          <w:rStyle w:val="Hyperlink0"/>
          <w:rFonts w:ascii="Arial Unicode MS" w:eastAsia="Arial Unicode MS" w:hAnsi="Arial Unicode MS" w:cs="Arial Unicode MS"/>
        </w:rPr>
        <w:br w:type="page"/>
      </w:r>
    </w:p>
    <w:p w14:paraId="2B015BFB" w14:textId="77777777" w:rsidR="00E82091" w:rsidRDefault="00E82091" w:rsidP="00E82091">
      <w:pPr>
        <w:spacing w:before="240" w:after="240" w:line="312" w:lineRule="auto"/>
        <w:ind w:left="720"/>
        <w:jc w:val="center"/>
        <w:outlineLvl w:val="0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lastRenderedPageBreak/>
        <w:t>Приложение 1 к Методическим рекомендациям для проведения оборота упакованной воды по маркировке отдельных видов упакованной воды, средствами идентификации и мониторингу оборота упакованной воды, включая природную минеральную упакованную воду на территории Российской Федерации</w:t>
      </w:r>
    </w:p>
    <w:p w14:paraId="6E3276F6" w14:textId="77777777" w:rsidR="00E82091" w:rsidRDefault="00E82091" w:rsidP="00E82091">
      <w:pPr>
        <w:spacing w:line="312" w:lineRule="auto"/>
        <w:jc w:val="center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14:paraId="210A9FD9" w14:textId="77777777" w:rsidR="00E82091" w:rsidRDefault="00E82091" w:rsidP="00E82091">
      <w:pPr>
        <w:spacing w:line="312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Форма заявки на регистрацию в эксперименте</w:t>
      </w:r>
    </w:p>
    <w:p w14:paraId="2FA311A3" w14:textId="77777777" w:rsidR="00E82091" w:rsidRDefault="00E82091" w:rsidP="00E82091">
      <w:pPr>
        <w:spacing w:line="312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14:paraId="1DE870D6" w14:textId="77777777" w:rsidR="00E82091" w:rsidRDefault="00E82091" w:rsidP="00E82091">
      <w:pPr>
        <w:spacing w:line="312" w:lineRule="auto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Товарная категория: «упакованная вода»</w:t>
      </w:r>
    </w:p>
    <w:p w14:paraId="793D7451" w14:textId="77777777" w:rsidR="00E82091" w:rsidRDefault="00E82091" w:rsidP="00E82091">
      <w:pPr>
        <w:spacing w:line="312" w:lineRule="auto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Тип деятельности: </w:t>
      </w:r>
    </w:p>
    <w:p w14:paraId="45A43891" w14:textId="77777777" w:rsidR="00E82091" w:rsidRDefault="00E82091" w:rsidP="00E82091">
      <w:pPr>
        <w:spacing w:line="312" w:lineRule="auto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Наименование компании:</w:t>
      </w:r>
    </w:p>
    <w:p w14:paraId="481AF74E" w14:textId="77777777" w:rsidR="00E82091" w:rsidRDefault="00E82091" w:rsidP="00E82091">
      <w:pPr>
        <w:spacing w:line="312" w:lineRule="auto"/>
        <w:jc w:val="both"/>
        <w:rPr>
          <w:rStyle w:val="Hyperlink1"/>
          <w:rFonts w:eastAsia="Calibri"/>
        </w:rPr>
      </w:pPr>
      <w:r>
        <w:rPr>
          <w:rStyle w:val="a9"/>
          <w:rFonts w:ascii="Times New Roman" w:hAnsi="Times New Roman"/>
          <w:sz w:val="28"/>
          <w:szCs w:val="28"/>
        </w:rPr>
        <w:t>ИНН/</w:t>
      </w:r>
      <w:r>
        <w:rPr>
          <w:rStyle w:val="a9"/>
          <w:rFonts w:ascii="Times New Roman" w:hAnsi="Times New Roman"/>
          <w:sz w:val="28"/>
          <w:szCs w:val="28"/>
          <w:lang w:val="en-US"/>
        </w:rPr>
        <w:t>ITIN</w:t>
      </w:r>
      <w:r>
        <w:rPr>
          <w:rStyle w:val="a9"/>
          <w:rFonts w:ascii="Times New Roman" w:hAnsi="Times New Roman"/>
          <w:sz w:val="28"/>
          <w:szCs w:val="28"/>
        </w:rPr>
        <w:t xml:space="preserve"> компании или ИП:</w:t>
      </w:r>
    </w:p>
    <w:p w14:paraId="4D8E4300" w14:textId="77777777" w:rsidR="00E82091" w:rsidRDefault="00E82091" w:rsidP="00E82091">
      <w:pPr>
        <w:spacing w:line="312" w:lineRule="auto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ФИО:</w:t>
      </w:r>
    </w:p>
    <w:p w14:paraId="65AD44C5" w14:textId="77777777" w:rsidR="00E82091" w:rsidRDefault="00E82091" w:rsidP="00E82091">
      <w:pPr>
        <w:spacing w:line="312" w:lineRule="auto"/>
        <w:jc w:val="both"/>
        <w:rPr>
          <w:rStyle w:val="Hyperlink1"/>
          <w:rFonts w:eastAsia="Calibri"/>
        </w:rPr>
      </w:pPr>
      <w:r>
        <w:rPr>
          <w:rStyle w:val="a9"/>
          <w:rFonts w:ascii="Times New Roman" w:hAnsi="Times New Roman"/>
          <w:sz w:val="28"/>
          <w:szCs w:val="28"/>
          <w:lang w:val="en-US"/>
        </w:rPr>
        <w:t>E</w:t>
      </w:r>
      <w:r>
        <w:rPr>
          <w:rStyle w:val="a9"/>
          <w:rFonts w:ascii="Times New Roman" w:hAnsi="Times New Roman"/>
          <w:sz w:val="28"/>
          <w:szCs w:val="28"/>
        </w:rPr>
        <w:t>-</w:t>
      </w:r>
      <w:r>
        <w:rPr>
          <w:rStyle w:val="a9"/>
          <w:rFonts w:ascii="Times New Roman" w:hAnsi="Times New Roman"/>
          <w:sz w:val="28"/>
          <w:szCs w:val="28"/>
          <w:lang w:val="en-US"/>
        </w:rPr>
        <w:t>mail</w:t>
      </w:r>
      <w:r>
        <w:rPr>
          <w:rStyle w:val="a9"/>
          <w:rFonts w:ascii="Times New Roman" w:hAnsi="Times New Roman"/>
          <w:sz w:val="28"/>
          <w:szCs w:val="28"/>
        </w:rPr>
        <w:t xml:space="preserve">: </w:t>
      </w:r>
    </w:p>
    <w:p w14:paraId="43341760" w14:textId="77777777" w:rsidR="00E82091" w:rsidRDefault="00E82091" w:rsidP="00E82091">
      <w:pPr>
        <w:spacing w:line="312" w:lineRule="auto"/>
        <w:jc w:val="both"/>
      </w:pPr>
      <w:r>
        <w:rPr>
          <w:rStyle w:val="Hyperlink1"/>
          <w:rFonts w:eastAsia="Calibri"/>
        </w:rPr>
        <w:t>Контактный телефон:</w:t>
      </w:r>
    </w:p>
    <w:p w14:paraId="4071A799" w14:textId="77777777" w:rsidR="00E82091" w:rsidRDefault="00E82091" w:rsidP="00E82091">
      <w:pPr>
        <w:jc w:val="both"/>
      </w:pPr>
      <w:bookmarkStart w:id="2" w:name="Par145"/>
      <w:bookmarkStart w:id="3" w:name="Par147"/>
      <w:bookmarkStart w:id="4" w:name="Par151"/>
      <w:bookmarkStart w:id="5" w:name="Par192"/>
      <w:bookmarkStart w:id="6" w:name="Par211"/>
      <w:bookmarkStart w:id="7" w:name="Par215"/>
      <w:bookmarkStart w:id="8" w:name="Par216"/>
      <w:bookmarkStart w:id="9" w:name="Par223"/>
      <w:bookmarkStart w:id="10" w:name="Par246"/>
      <w:bookmarkStart w:id="11" w:name="Par255"/>
      <w:bookmarkStart w:id="12" w:name="Par277"/>
      <w:bookmarkStart w:id="13" w:name="Par281"/>
      <w:bookmarkStart w:id="14" w:name="Par310"/>
      <w:bookmarkStart w:id="15" w:name="Par378"/>
      <w:bookmarkStart w:id="16" w:name="Par379"/>
      <w:bookmarkStart w:id="17" w:name="Par381"/>
      <w:bookmarkStart w:id="18" w:name="Par383"/>
      <w:bookmarkStart w:id="19" w:name="Par385"/>
      <w:bookmarkStart w:id="20" w:name="Par341"/>
      <w:bookmarkStart w:id="21" w:name="Par388"/>
      <w:bookmarkStart w:id="22" w:name="Par438"/>
      <w:bookmarkStart w:id="23" w:name="Par450"/>
      <w:bookmarkStart w:id="24" w:name="Par411"/>
      <w:bookmarkStart w:id="25" w:name="Par498"/>
      <w:bookmarkStart w:id="26" w:name="Par507"/>
      <w:bookmarkStart w:id="27" w:name="Par508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3377DBC" w14:textId="77777777" w:rsidR="00027A86" w:rsidRDefault="00027A86"/>
    <w:sectPr w:rsidR="00027A86" w:rsidSect="003B26C7">
      <w:headerReference w:type="default" r:id="rId7"/>
      <w:pgSz w:w="11900" w:h="16840"/>
      <w:pgMar w:top="1134" w:right="567" w:bottom="1134" w:left="1134" w:header="709" w:footer="709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96A7" w16cex:dateUtc="2020-07-15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242D4D" w16cid:durableId="22B996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8B65" w14:textId="77777777" w:rsidR="008D20F6" w:rsidRDefault="008D20F6">
      <w:pPr>
        <w:spacing w:after="0" w:line="240" w:lineRule="auto"/>
      </w:pPr>
      <w:r>
        <w:separator/>
      </w:r>
    </w:p>
  </w:endnote>
  <w:endnote w:type="continuationSeparator" w:id="0">
    <w:p w14:paraId="50DBD389" w14:textId="77777777" w:rsidR="008D20F6" w:rsidRDefault="008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4300" w14:textId="77777777" w:rsidR="008D20F6" w:rsidRDefault="008D20F6">
      <w:pPr>
        <w:spacing w:after="0" w:line="240" w:lineRule="auto"/>
      </w:pPr>
      <w:r>
        <w:separator/>
      </w:r>
    </w:p>
  </w:footnote>
  <w:footnote w:type="continuationSeparator" w:id="0">
    <w:p w14:paraId="5A56F619" w14:textId="77777777" w:rsidR="008D20F6" w:rsidRDefault="008D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240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DB73F66" w14:textId="63AB36D8" w:rsidR="00AF6C3E" w:rsidRPr="003B26C7" w:rsidRDefault="00E82091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 w:rsidRPr="003B26C7">
          <w:rPr>
            <w:rFonts w:ascii="Times New Roman" w:hAnsi="Times New Roman" w:cs="Times New Roman"/>
            <w:sz w:val="24"/>
          </w:rPr>
          <w:fldChar w:fldCharType="begin"/>
        </w:r>
        <w:r w:rsidRPr="003B26C7">
          <w:rPr>
            <w:rFonts w:ascii="Times New Roman" w:hAnsi="Times New Roman" w:cs="Times New Roman"/>
            <w:sz w:val="24"/>
          </w:rPr>
          <w:instrText>PAGE   \* MERGEFORMAT</w:instrText>
        </w:r>
        <w:r w:rsidRPr="003B26C7">
          <w:rPr>
            <w:rFonts w:ascii="Times New Roman" w:hAnsi="Times New Roman" w:cs="Times New Roman"/>
            <w:sz w:val="24"/>
          </w:rPr>
          <w:fldChar w:fldCharType="separate"/>
        </w:r>
        <w:r w:rsidR="00ED4A86">
          <w:rPr>
            <w:rFonts w:ascii="Times New Roman" w:hAnsi="Times New Roman" w:cs="Times New Roman"/>
            <w:noProof/>
            <w:sz w:val="24"/>
          </w:rPr>
          <w:t>46</w:t>
        </w:r>
        <w:r w:rsidRPr="003B26C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A08146D" w14:textId="77777777" w:rsidR="00AF6C3E" w:rsidRPr="003B26C7" w:rsidRDefault="008D20F6">
    <w:pPr>
      <w:pStyle w:val="af2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0E"/>
    <w:multiLevelType w:val="hybridMultilevel"/>
    <w:tmpl w:val="8EC47976"/>
    <w:styleLink w:val="5"/>
    <w:lvl w:ilvl="0" w:tplc="2EBA0F34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468B60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4ACD4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ECF10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A86BC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AEFA2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22C672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F8A00A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70C79C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642E46"/>
    <w:multiLevelType w:val="hybridMultilevel"/>
    <w:tmpl w:val="DF381F00"/>
    <w:styleLink w:val="15"/>
    <w:lvl w:ilvl="0" w:tplc="930E1410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6D4E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AF76E">
      <w:start w:val="1"/>
      <w:numFmt w:val="bullet"/>
      <w:lvlText w:val="▪"/>
      <w:lvlJc w:val="left"/>
      <w:pPr>
        <w:ind w:left="25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21C74">
      <w:start w:val="1"/>
      <w:numFmt w:val="bullet"/>
      <w:lvlText w:val="•"/>
      <w:lvlJc w:val="left"/>
      <w:pPr>
        <w:ind w:left="33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CE48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8EB6EE">
      <w:start w:val="1"/>
      <w:numFmt w:val="bullet"/>
      <w:lvlText w:val="▪"/>
      <w:lvlJc w:val="left"/>
      <w:pPr>
        <w:ind w:left="474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66CA">
      <w:start w:val="1"/>
      <w:numFmt w:val="bullet"/>
      <w:lvlText w:val="•"/>
      <w:lvlJc w:val="left"/>
      <w:pPr>
        <w:ind w:left="54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21210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2D970">
      <w:start w:val="1"/>
      <w:numFmt w:val="bullet"/>
      <w:lvlText w:val="▪"/>
      <w:lvlJc w:val="left"/>
      <w:pPr>
        <w:ind w:left="69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B96FA7"/>
    <w:multiLevelType w:val="hybridMultilevel"/>
    <w:tmpl w:val="45D46C42"/>
    <w:numStyleLink w:val="9"/>
  </w:abstractNum>
  <w:abstractNum w:abstractNumId="3" w15:restartNumberingAfterBreak="0">
    <w:nsid w:val="06F813C9"/>
    <w:multiLevelType w:val="hybridMultilevel"/>
    <w:tmpl w:val="6B24DBE2"/>
    <w:styleLink w:val="26"/>
    <w:lvl w:ilvl="0" w:tplc="F12E0C68">
      <w:start w:val="1"/>
      <w:numFmt w:val="lowerLetter"/>
      <w:lvlText w:val="%1)"/>
      <w:lvlJc w:val="left"/>
      <w:pPr>
        <w:ind w:left="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6383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49D0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C65A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A2B8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0E81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820F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166F6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C691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664497"/>
    <w:multiLevelType w:val="hybridMultilevel"/>
    <w:tmpl w:val="3AB82460"/>
    <w:styleLink w:val="6"/>
    <w:lvl w:ilvl="0" w:tplc="DF2E85A4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0CA9C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2BD7E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9E48A4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E055E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6C05C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EC89A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ACA034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CC974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FA72AC"/>
    <w:multiLevelType w:val="hybridMultilevel"/>
    <w:tmpl w:val="DF381F00"/>
    <w:numStyleLink w:val="15"/>
  </w:abstractNum>
  <w:abstractNum w:abstractNumId="6" w15:restartNumberingAfterBreak="0">
    <w:nsid w:val="129062CA"/>
    <w:multiLevelType w:val="hybridMultilevel"/>
    <w:tmpl w:val="86E47AFC"/>
    <w:numStyleLink w:val="3"/>
  </w:abstractNum>
  <w:abstractNum w:abstractNumId="7" w15:restartNumberingAfterBreak="0">
    <w:nsid w:val="13C34AC1"/>
    <w:multiLevelType w:val="hybridMultilevel"/>
    <w:tmpl w:val="6A024D1E"/>
    <w:numStyleLink w:val="8"/>
  </w:abstractNum>
  <w:abstractNum w:abstractNumId="8" w15:restartNumberingAfterBreak="0">
    <w:nsid w:val="15982107"/>
    <w:multiLevelType w:val="hybridMultilevel"/>
    <w:tmpl w:val="A2B80044"/>
    <w:styleLink w:val="20"/>
    <w:lvl w:ilvl="0" w:tplc="8BCC820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ECA5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0BA0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87DD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C089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C190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920ED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AA8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8E21D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B14974"/>
    <w:multiLevelType w:val="hybridMultilevel"/>
    <w:tmpl w:val="62ACFD52"/>
    <w:styleLink w:val="22"/>
    <w:lvl w:ilvl="0" w:tplc="B6B26C1A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C270DA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0B4BE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FC4C28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0C126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2B2E4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E088DA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6F976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D02556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894126"/>
    <w:multiLevelType w:val="hybridMultilevel"/>
    <w:tmpl w:val="1BAE56FE"/>
    <w:styleLink w:val="13"/>
    <w:lvl w:ilvl="0" w:tplc="A7947B12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C86B58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CEB38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1A883E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66D10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92B672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E4D14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A4652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4C245A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720C32"/>
    <w:multiLevelType w:val="hybridMultilevel"/>
    <w:tmpl w:val="0536609E"/>
    <w:styleLink w:val="7"/>
    <w:lvl w:ilvl="0" w:tplc="F6C6B800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928360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AF3EC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C57FE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0FEFC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827586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AEFD8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6F2C4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A07C7C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FE12CAE"/>
    <w:multiLevelType w:val="hybridMultilevel"/>
    <w:tmpl w:val="ABD249D4"/>
    <w:numStyleLink w:val="19"/>
  </w:abstractNum>
  <w:abstractNum w:abstractNumId="13" w15:restartNumberingAfterBreak="0">
    <w:nsid w:val="20551BA0"/>
    <w:multiLevelType w:val="hybridMultilevel"/>
    <w:tmpl w:val="8EC47976"/>
    <w:numStyleLink w:val="5"/>
  </w:abstractNum>
  <w:abstractNum w:abstractNumId="14" w15:restartNumberingAfterBreak="0">
    <w:nsid w:val="21A57E13"/>
    <w:multiLevelType w:val="hybridMultilevel"/>
    <w:tmpl w:val="A3C2F6D0"/>
    <w:numStyleLink w:val="1"/>
  </w:abstractNum>
  <w:abstractNum w:abstractNumId="15" w15:restartNumberingAfterBreak="0">
    <w:nsid w:val="27E53F69"/>
    <w:multiLevelType w:val="hybridMultilevel"/>
    <w:tmpl w:val="3AB82460"/>
    <w:numStyleLink w:val="6"/>
  </w:abstractNum>
  <w:abstractNum w:abstractNumId="16" w15:restartNumberingAfterBreak="0">
    <w:nsid w:val="2D111A55"/>
    <w:multiLevelType w:val="hybridMultilevel"/>
    <w:tmpl w:val="ABD249D4"/>
    <w:styleLink w:val="19"/>
    <w:lvl w:ilvl="0" w:tplc="B4BC0B80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889AA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26BC2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ACBFC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A3D40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884B4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CCA24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E7766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427FF6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333726E"/>
    <w:multiLevelType w:val="hybridMultilevel"/>
    <w:tmpl w:val="908834E2"/>
    <w:styleLink w:val="23"/>
    <w:lvl w:ilvl="0" w:tplc="3120E7A2">
      <w:start w:val="1"/>
      <w:numFmt w:val="bullet"/>
      <w:lvlText w:val="·"/>
      <w:lvlJc w:val="left"/>
      <w:pPr>
        <w:tabs>
          <w:tab w:val="num" w:pos="1416"/>
        </w:tabs>
        <w:ind w:left="709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A6D0C4">
      <w:start w:val="1"/>
      <w:numFmt w:val="bullet"/>
      <w:lvlText w:val="·"/>
      <w:lvlJc w:val="left"/>
      <w:pPr>
        <w:tabs>
          <w:tab w:val="num" w:pos="1992"/>
        </w:tabs>
        <w:ind w:left="12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62036E">
      <w:start w:val="1"/>
      <w:numFmt w:val="bullet"/>
      <w:lvlText w:val="·"/>
      <w:lvlJc w:val="left"/>
      <w:pPr>
        <w:tabs>
          <w:tab w:val="num" w:pos="2712"/>
        </w:tabs>
        <w:ind w:left="200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7AECD6">
      <w:start w:val="1"/>
      <w:numFmt w:val="bullet"/>
      <w:lvlText w:val="·"/>
      <w:lvlJc w:val="left"/>
      <w:pPr>
        <w:tabs>
          <w:tab w:val="num" w:pos="3432"/>
        </w:tabs>
        <w:ind w:left="272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841D56">
      <w:start w:val="1"/>
      <w:numFmt w:val="bullet"/>
      <w:lvlText w:val="·"/>
      <w:lvlJc w:val="left"/>
      <w:pPr>
        <w:tabs>
          <w:tab w:val="num" w:pos="4152"/>
        </w:tabs>
        <w:ind w:left="344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B45DF4">
      <w:start w:val="1"/>
      <w:numFmt w:val="bullet"/>
      <w:lvlText w:val="·"/>
      <w:lvlJc w:val="left"/>
      <w:pPr>
        <w:tabs>
          <w:tab w:val="num" w:pos="4872"/>
        </w:tabs>
        <w:ind w:left="416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7669DA">
      <w:start w:val="1"/>
      <w:numFmt w:val="bullet"/>
      <w:lvlText w:val="·"/>
      <w:lvlJc w:val="left"/>
      <w:pPr>
        <w:tabs>
          <w:tab w:val="num" w:pos="5592"/>
        </w:tabs>
        <w:ind w:left="48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F24E42">
      <w:start w:val="1"/>
      <w:numFmt w:val="bullet"/>
      <w:lvlText w:val="·"/>
      <w:lvlJc w:val="left"/>
      <w:pPr>
        <w:tabs>
          <w:tab w:val="num" w:pos="6312"/>
        </w:tabs>
        <w:ind w:left="560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96023A">
      <w:start w:val="1"/>
      <w:numFmt w:val="bullet"/>
      <w:lvlText w:val="·"/>
      <w:lvlJc w:val="left"/>
      <w:pPr>
        <w:tabs>
          <w:tab w:val="num" w:pos="7032"/>
        </w:tabs>
        <w:ind w:left="632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4277CBD"/>
    <w:multiLevelType w:val="hybridMultilevel"/>
    <w:tmpl w:val="1BAE56FE"/>
    <w:numStyleLink w:val="13"/>
  </w:abstractNum>
  <w:abstractNum w:abstractNumId="19" w15:restartNumberingAfterBreak="0">
    <w:nsid w:val="35857AB9"/>
    <w:multiLevelType w:val="hybridMultilevel"/>
    <w:tmpl w:val="A2B80044"/>
    <w:numStyleLink w:val="20"/>
  </w:abstractNum>
  <w:abstractNum w:abstractNumId="20" w15:restartNumberingAfterBreak="0">
    <w:nsid w:val="364B2134"/>
    <w:multiLevelType w:val="hybridMultilevel"/>
    <w:tmpl w:val="36A0208E"/>
    <w:numStyleLink w:val="25"/>
  </w:abstractNum>
  <w:abstractNum w:abstractNumId="21" w15:restartNumberingAfterBreak="0">
    <w:nsid w:val="37DB7E5B"/>
    <w:multiLevelType w:val="hybridMultilevel"/>
    <w:tmpl w:val="6A024D1E"/>
    <w:styleLink w:val="8"/>
    <w:lvl w:ilvl="0" w:tplc="C73A7808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87C40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8974C">
      <w:start w:val="1"/>
      <w:numFmt w:val="bullet"/>
      <w:lvlText w:val="▪"/>
      <w:lvlJc w:val="left"/>
      <w:pPr>
        <w:ind w:left="25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26BFC">
      <w:start w:val="1"/>
      <w:numFmt w:val="bullet"/>
      <w:lvlText w:val="•"/>
      <w:lvlJc w:val="left"/>
      <w:pPr>
        <w:ind w:left="33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87BBC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0320E">
      <w:start w:val="1"/>
      <w:numFmt w:val="bullet"/>
      <w:lvlText w:val="▪"/>
      <w:lvlJc w:val="left"/>
      <w:pPr>
        <w:ind w:left="474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082D6">
      <w:start w:val="1"/>
      <w:numFmt w:val="bullet"/>
      <w:lvlText w:val="•"/>
      <w:lvlJc w:val="left"/>
      <w:pPr>
        <w:ind w:left="54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F89910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4C744">
      <w:start w:val="1"/>
      <w:numFmt w:val="bullet"/>
      <w:lvlText w:val="▪"/>
      <w:lvlJc w:val="left"/>
      <w:pPr>
        <w:ind w:left="69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CCF0E41"/>
    <w:multiLevelType w:val="hybridMultilevel"/>
    <w:tmpl w:val="9112C3E2"/>
    <w:numStyleLink w:val="2"/>
  </w:abstractNum>
  <w:abstractNum w:abstractNumId="23" w15:restartNumberingAfterBreak="0">
    <w:nsid w:val="3E2252B2"/>
    <w:multiLevelType w:val="hybridMultilevel"/>
    <w:tmpl w:val="7B2002D8"/>
    <w:styleLink w:val="16"/>
    <w:lvl w:ilvl="0" w:tplc="68E47C1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9AA31E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A52C0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46444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AA390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EAFA6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EA753A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E0C67C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A6D2C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E4B0E6E"/>
    <w:multiLevelType w:val="hybridMultilevel"/>
    <w:tmpl w:val="9926B4CA"/>
    <w:styleLink w:val="11"/>
    <w:lvl w:ilvl="0" w:tplc="3AAAE988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B455D2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E2B54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C946A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6B250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60F096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6D192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E1182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8A6C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1581C9E"/>
    <w:multiLevelType w:val="hybridMultilevel"/>
    <w:tmpl w:val="69AAFE8C"/>
    <w:numStyleLink w:val="28"/>
  </w:abstractNum>
  <w:abstractNum w:abstractNumId="26" w15:restartNumberingAfterBreak="0">
    <w:nsid w:val="42D94124"/>
    <w:multiLevelType w:val="hybridMultilevel"/>
    <w:tmpl w:val="69AAFE8C"/>
    <w:styleLink w:val="28"/>
    <w:lvl w:ilvl="0" w:tplc="D3D08468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A2F388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E8A90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E428A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5E0EB0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0F62A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AB0DE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0B4E8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6C8DC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4734271"/>
    <w:multiLevelType w:val="hybridMultilevel"/>
    <w:tmpl w:val="36A0208E"/>
    <w:styleLink w:val="25"/>
    <w:lvl w:ilvl="0" w:tplc="6C1002F6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1E2A36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817FA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25CAA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023B0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26DCC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E609C8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A27878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E4446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8082ECA"/>
    <w:multiLevelType w:val="hybridMultilevel"/>
    <w:tmpl w:val="9112C3E2"/>
    <w:styleLink w:val="2"/>
    <w:lvl w:ilvl="0" w:tplc="515C9E44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0E920">
      <w:start w:val="1"/>
      <w:numFmt w:val="lowerLetter"/>
      <w:suff w:val="nothing"/>
      <w:lvlText w:val="%2.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DC7E2E">
      <w:start w:val="1"/>
      <w:numFmt w:val="lowerRoman"/>
      <w:suff w:val="nothing"/>
      <w:lvlText w:val="%3."/>
      <w:lvlJc w:val="left"/>
      <w:pPr>
        <w:ind w:left="167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8F8A8">
      <w:start w:val="1"/>
      <w:numFmt w:val="decimal"/>
      <w:suff w:val="nothing"/>
      <w:lvlText w:val="%4."/>
      <w:lvlJc w:val="left"/>
      <w:pPr>
        <w:ind w:left="887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61932">
      <w:start w:val="1"/>
      <w:numFmt w:val="lowerLetter"/>
      <w:suff w:val="nothing"/>
      <w:lvlText w:val="%5."/>
      <w:lvlJc w:val="left"/>
      <w:pPr>
        <w:ind w:left="1607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E270C6">
      <w:start w:val="1"/>
      <w:numFmt w:val="lowerRoman"/>
      <w:lvlText w:val="%6."/>
      <w:lvlJc w:val="left"/>
      <w:pPr>
        <w:ind w:left="2327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6D206">
      <w:start w:val="1"/>
      <w:numFmt w:val="decimal"/>
      <w:lvlText w:val="%7."/>
      <w:lvlJc w:val="left"/>
      <w:pPr>
        <w:ind w:left="3047" w:hanging="8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A8131C">
      <w:start w:val="1"/>
      <w:numFmt w:val="lowerLetter"/>
      <w:lvlText w:val="%8."/>
      <w:lvlJc w:val="left"/>
      <w:pPr>
        <w:ind w:left="3767" w:hanging="8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44C28">
      <w:start w:val="1"/>
      <w:numFmt w:val="lowerRoman"/>
      <w:lvlText w:val="%9."/>
      <w:lvlJc w:val="left"/>
      <w:pPr>
        <w:ind w:left="4487" w:hanging="7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8FA6320"/>
    <w:multiLevelType w:val="hybridMultilevel"/>
    <w:tmpl w:val="00C01408"/>
    <w:styleLink w:val="21"/>
    <w:lvl w:ilvl="0" w:tplc="BA9EF054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52D4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6A218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46292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2C8D4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A65B8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044A9E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CB870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A11F2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BAB29AB"/>
    <w:multiLevelType w:val="hybridMultilevel"/>
    <w:tmpl w:val="83CCB316"/>
    <w:styleLink w:val="17"/>
    <w:lvl w:ilvl="0" w:tplc="D4742304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4D68C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04174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CB12E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85804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64F28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0DA12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00014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A50A2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C757A5C"/>
    <w:multiLevelType w:val="hybridMultilevel"/>
    <w:tmpl w:val="DFE4E202"/>
    <w:styleLink w:val="24"/>
    <w:lvl w:ilvl="0" w:tplc="163C4694">
      <w:start w:val="1"/>
      <w:numFmt w:val="bullet"/>
      <w:lvlText w:val="·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263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C6B66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E228C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7ED33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9A0C6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CC92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A256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C0446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C952FE"/>
    <w:multiLevelType w:val="hybridMultilevel"/>
    <w:tmpl w:val="00C01408"/>
    <w:numStyleLink w:val="21"/>
  </w:abstractNum>
  <w:abstractNum w:abstractNumId="33" w15:restartNumberingAfterBreak="0">
    <w:nsid w:val="5A6D4FF0"/>
    <w:multiLevelType w:val="hybridMultilevel"/>
    <w:tmpl w:val="1C8A5164"/>
    <w:numStyleLink w:val="18"/>
  </w:abstractNum>
  <w:abstractNum w:abstractNumId="34" w15:restartNumberingAfterBreak="0">
    <w:nsid w:val="5C974F08"/>
    <w:multiLevelType w:val="hybridMultilevel"/>
    <w:tmpl w:val="72F230D0"/>
    <w:styleLink w:val="4"/>
    <w:lvl w:ilvl="0" w:tplc="E9702D6C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08580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04F5A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F2EC7A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6CF88C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21814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EB2D6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4F9C4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F42E08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3876BC2"/>
    <w:multiLevelType w:val="hybridMultilevel"/>
    <w:tmpl w:val="A3C2F6D0"/>
    <w:styleLink w:val="1"/>
    <w:lvl w:ilvl="0" w:tplc="4E5A5678">
      <w:start w:val="1"/>
      <w:numFmt w:val="upperRoman"/>
      <w:suff w:val="nothing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CFB70">
      <w:start w:val="1"/>
      <w:numFmt w:val="lowerLetter"/>
      <w:lvlText w:val="%2."/>
      <w:lvlJc w:val="left"/>
      <w:pPr>
        <w:tabs>
          <w:tab w:val="num" w:pos="357"/>
        </w:tabs>
        <w:ind w:left="57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2BB34">
      <w:start w:val="1"/>
      <w:numFmt w:val="lowerRoman"/>
      <w:lvlText w:val="%3."/>
      <w:lvlJc w:val="left"/>
      <w:pPr>
        <w:tabs>
          <w:tab w:val="num" w:pos="670"/>
        </w:tabs>
        <w:ind w:left="887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AD9BA">
      <w:start w:val="1"/>
      <w:numFmt w:val="decimal"/>
      <w:lvlText w:val="%4."/>
      <w:lvlJc w:val="left"/>
      <w:pPr>
        <w:tabs>
          <w:tab w:val="num" w:pos="1390"/>
        </w:tabs>
        <w:ind w:left="1607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A49E40">
      <w:start w:val="1"/>
      <w:numFmt w:val="lowerLetter"/>
      <w:lvlText w:val="%5."/>
      <w:lvlJc w:val="left"/>
      <w:pPr>
        <w:tabs>
          <w:tab w:val="num" w:pos="2110"/>
        </w:tabs>
        <w:ind w:left="2327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26C824">
      <w:start w:val="1"/>
      <w:numFmt w:val="lowerRoman"/>
      <w:lvlText w:val="%6."/>
      <w:lvlJc w:val="left"/>
      <w:pPr>
        <w:tabs>
          <w:tab w:val="num" w:pos="2830"/>
        </w:tabs>
        <w:ind w:left="3047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AE4B6">
      <w:start w:val="1"/>
      <w:numFmt w:val="decimal"/>
      <w:lvlText w:val="%7."/>
      <w:lvlJc w:val="left"/>
      <w:pPr>
        <w:tabs>
          <w:tab w:val="num" w:pos="3550"/>
        </w:tabs>
        <w:ind w:left="3767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C9C54">
      <w:start w:val="1"/>
      <w:numFmt w:val="lowerLetter"/>
      <w:lvlText w:val="%8."/>
      <w:lvlJc w:val="left"/>
      <w:pPr>
        <w:tabs>
          <w:tab w:val="num" w:pos="4270"/>
        </w:tabs>
        <w:ind w:left="4487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87016">
      <w:start w:val="1"/>
      <w:numFmt w:val="lowerRoman"/>
      <w:lvlText w:val="%9."/>
      <w:lvlJc w:val="left"/>
      <w:pPr>
        <w:tabs>
          <w:tab w:val="num" w:pos="4990"/>
        </w:tabs>
        <w:ind w:left="5207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7480BE8"/>
    <w:multiLevelType w:val="hybridMultilevel"/>
    <w:tmpl w:val="64F223CA"/>
    <w:numStyleLink w:val="10"/>
  </w:abstractNum>
  <w:abstractNum w:abstractNumId="37" w15:restartNumberingAfterBreak="0">
    <w:nsid w:val="67E8735D"/>
    <w:multiLevelType w:val="hybridMultilevel"/>
    <w:tmpl w:val="62ACFD52"/>
    <w:numStyleLink w:val="22"/>
  </w:abstractNum>
  <w:abstractNum w:abstractNumId="38" w15:restartNumberingAfterBreak="0">
    <w:nsid w:val="6C7503B8"/>
    <w:multiLevelType w:val="hybridMultilevel"/>
    <w:tmpl w:val="8C840CD4"/>
    <w:styleLink w:val="27"/>
    <w:lvl w:ilvl="0" w:tplc="850243FA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A24D4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A61A42">
      <w:start w:val="1"/>
      <w:numFmt w:val="lowerRoman"/>
      <w:lvlText w:val="%3."/>
      <w:lvlJc w:val="left"/>
      <w:pPr>
        <w:ind w:left="2007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AE1C3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6402C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0AAF96">
      <w:start w:val="1"/>
      <w:numFmt w:val="lowerRoman"/>
      <w:lvlText w:val="%6."/>
      <w:lvlJc w:val="left"/>
      <w:pPr>
        <w:ind w:left="4167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7CE33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68F5C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C858F0">
      <w:start w:val="1"/>
      <w:numFmt w:val="lowerRoman"/>
      <w:lvlText w:val="%9."/>
      <w:lvlJc w:val="left"/>
      <w:pPr>
        <w:ind w:left="6327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D151C23"/>
    <w:multiLevelType w:val="hybridMultilevel"/>
    <w:tmpl w:val="64F223CA"/>
    <w:styleLink w:val="10"/>
    <w:lvl w:ilvl="0" w:tplc="65A4E4E2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EAC564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A79FC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ACC16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C0074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CCD96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6EA92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04E1A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4164E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ED778A8"/>
    <w:multiLevelType w:val="hybridMultilevel"/>
    <w:tmpl w:val="45D46C42"/>
    <w:styleLink w:val="9"/>
    <w:lvl w:ilvl="0" w:tplc="87AC5FB8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2C7AE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AE22E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CCF28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4348A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E7568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6C800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6B2B4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A05CC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F1D738D"/>
    <w:multiLevelType w:val="hybridMultilevel"/>
    <w:tmpl w:val="72F230D0"/>
    <w:numStyleLink w:val="4"/>
  </w:abstractNum>
  <w:abstractNum w:abstractNumId="42" w15:restartNumberingAfterBreak="0">
    <w:nsid w:val="6F3C1D3C"/>
    <w:multiLevelType w:val="hybridMultilevel"/>
    <w:tmpl w:val="742ACCCA"/>
    <w:styleLink w:val="14"/>
    <w:lvl w:ilvl="0" w:tplc="DC96295C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984D92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26D42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A20060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2A118C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82C6C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43598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CA5F3C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125730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06065B5"/>
    <w:multiLevelType w:val="hybridMultilevel"/>
    <w:tmpl w:val="1C8A5164"/>
    <w:styleLink w:val="18"/>
    <w:lvl w:ilvl="0" w:tplc="FABE1190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40E928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A9800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0546C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64064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D6D66C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4E534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001BC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AAAF0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3037DF0"/>
    <w:multiLevelType w:val="hybridMultilevel"/>
    <w:tmpl w:val="815C11C0"/>
    <w:styleLink w:val="12"/>
    <w:lvl w:ilvl="0" w:tplc="474E0F28">
      <w:start w:val="1"/>
      <w:numFmt w:val="bullet"/>
      <w:lvlText w:val="·"/>
      <w:lvlJc w:val="left"/>
      <w:pPr>
        <w:ind w:left="1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0F816">
      <w:start w:val="1"/>
      <w:numFmt w:val="bullet"/>
      <w:lvlText w:val="o"/>
      <w:lvlJc w:val="left"/>
      <w:pPr>
        <w:ind w:left="1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2E490">
      <w:start w:val="1"/>
      <w:numFmt w:val="bullet"/>
      <w:lvlText w:val="▪"/>
      <w:lvlJc w:val="left"/>
      <w:pPr>
        <w:ind w:left="2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90B95A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80272">
      <w:start w:val="1"/>
      <w:numFmt w:val="bullet"/>
      <w:lvlText w:val="o"/>
      <w:lvlJc w:val="left"/>
      <w:pPr>
        <w:ind w:left="4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2C61C">
      <w:start w:val="1"/>
      <w:numFmt w:val="bullet"/>
      <w:lvlText w:val="▪"/>
      <w:lvlJc w:val="left"/>
      <w:pPr>
        <w:ind w:left="47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023EE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EF9C0">
      <w:start w:val="1"/>
      <w:numFmt w:val="bullet"/>
      <w:lvlText w:val="o"/>
      <w:lvlJc w:val="left"/>
      <w:pPr>
        <w:ind w:left="6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BE3520">
      <w:start w:val="1"/>
      <w:numFmt w:val="bullet"/>
      <w:lvlText w:val="▪"/>
      <w:lvlJc w:val="left"/>
      <w:pPr>
        <w:ind w:left="6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3612C9A"/>
    <w:multiLevelType w:val="hybridMultilevel"/>
    <w:tmpl w:val="815C11C0"/>
    <w:numStyleLink w:val="12"/>
  </w:abstractNum>
  <w:abstractNum w:abstractNumId="46" w15:restartNumberingAfterBreak="0">
    <w:nsid w:val="78193A1B"/>
    <w:multiLevelType w:val="hybridMultilevel"/>
    <w:tmpl w:val="9926B4CA"/>
    <w:numStyleLink w:val="11"/>
  </w:abstractNum>
  <w:abstractNum w:abstractNumId="47" w15:restartNumberingAfterBreak="0">
    <w:nsid w:val="79D1099F"/>
    <w:multiLevelType w:val="hybridMultilevel"/>
    <w:tmpl w:val="86E47AFC"/>
    <w:styleLink w:val="3"/>
    <w:lvl w:ilvl="0" w:tplc="AB72D16E">
      <w:start w:val="1"/>
      <w:numFmt w:val="bullet"/>
      <w:lvlText w:val="·"/>
      <w:lvlJc w:val="left"/>
      <w:pPr>
        <w:tabs>
          <w:tab w:val="num" w:pos="708"/>
        </w:tabs>
        <w:ind w:left="426" w:hanging="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9C4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49D9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826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B4A1B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10C30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709CEC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6B9FE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83F54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AFB34CD"/>
    <w:multiLevelType w:val="hybridMultilevel"/>
    <w:tmpl w:val="742ACCCA"/>
    <w:numStyleLink w:val="14"/>
  </w:abstractNum>
  <w:abstractNum w:abstractNumId="49" w15:restartNumberingAfterBreak="0">
    <w:nsid w:val="7E64238E"/>
    <w:multiLevelType w:val="hybridMultilevel"/>
    <w:tmpl w:val="0536609E"/>
    <w:numStyleLink w:val="7"/>
  </w:abstractNum>
  <w:abstractNum w:abstractNumId="50" w15:restartNumberingAfterBreak="0">
    <w:nsid w:val="7EBE235B"/>
    <w:multiLevelType w:val="hybridMultilevel"/>
    <w:tmpl w:val="83CCB316"/>
    <w:numStyleLink w:val="17"/>
  </w:abstractNum>
  <w:num w:numId="1">
    <w:abstractNumId w:val="35"/>
  </w:num>
  <w:num w:numId="2">
    <w:abstractNumId w:val="14"/>
  </w:num>
  <w:num w:numId="3">
    <w:abstractNumId w:val="28"/>
  </w:num>
  <w:num w:numId="4">
    <w:abstractNumId w:val="22"/>
  </w:num>
  <w:num w:numId="5">
    <w:abstractNumId w:val="22"/>
    <w:lvlOverride w:ilvl="0">
      <w:lvl w:ilvl="0" w:tplc="17D22E60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C8D46">
        <w:start w:val="1"/>
        <w:numFmt w:val="lowerLetter"/>
        <w:suff w:val="nothing"/>
        <w:lvlText w:val="%2."/>
        <w:lvlJc w:val="left"/>
        <w:pPr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81608">
        <w:start w:val="1"/>
        <w:numFmt w:val="lowerRoman"/>
        <w:suff w:val="nothing"/>
        <w:lvlText w:val="%3."/>
        <w:lvlJc w:val="left"/>
        <w:pPr>
          <w:ind w:left="24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487EE">
        <w:start w:val="1"/>
        <w:numFmt w:val="decimal"/>
        <w:suff w:val="nothing"/>
        <w:lvlText w:val="%4."/>
        <w:lvlJc w:val="left"/>
        <w:pPr>
          <w:ind w:left="960" w:hanging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0E142">
        <w:start w:val="1"/>
        <w:numFmt w:val="lowerLetter"/>
        <w:suff w:val="nothing"/>
        <w:lvlText w:val="%5."/>
        <w:lvlJc w:val="left"/>
        <w:pPr>
          <w:ind w:left="168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6A13A">
        <w:start w:val="1"/>
        <w:numFmt w:val="lowerRoman"/>
        <w:lvlText w:val="%6."/>
        <w:lvlJc w:val="left"/>
        <w:pPr>
          <w:ind w:left="2400" w:hanging="8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62E90A">
        <w:start w:val="1"/>
        <w:numFmt w:val="decimal"/>
        <w:lvlText w:val="%7."/>
        <w:lvlJc w:val="left"/>
        <w:pPr>
          <w:ind w:left="3120" w:hanging="8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F0851C">
        <w:start w:val="1"/>
        <w:numFmt w:val="lowerLetter"/>
        <w:lvlText w:val="%8."/>
        <w:lvlJc w:val="left"/>
        <w:pPr>
          <w:ind w:left="3840" w:hanging="8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8901E">
        <w:start w:val="1"/>
        <w:numFmt w:val="lowerRoman"/>
        <w:lvlText w:val="%9."/>
        <w:lvlJc w:val="left"/>
        <w:pPr>
          <w:ind w:left="4560" w:hanging="7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7"/>
  </w:num>
  <w:num w:numId="7">
    <w:abstractNumId w:val="6"/>
  </w:num>
  <w:num w:numId="8">
    <w:abstractNumId w:val="22"/>
    <w:lvlOverride w:ilvl="0">
      <w:startOverride w:val="6"/>
    </w:lvlOverride>
  </w:num>
  <w:num w:numId="9">
    <w:abstractNumId w:val="22"/>
    <w:lvlOverride w:ilvl="0">
      <w:lvl w:ilvl="0" w:tplc="17D22E6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C8D46">
        <w:start w:val="1"/>
        <w:numFmt w:val="lowerLetter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81608">
        <w:start w:val="1"/>
        <w:numFmt w:val="lowerRoman"/>
        <w:lvlText w:val="%3."/>
        <w:lvlJc w:val="left"/>
        <w:pPr>
          <w:ind w:left="524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487EE">
        <w:start w:val="1"/>
        <w:numFmt w:val="decimal"/>
        <w:lvlText w:val="%4."/>
        <w:lvlJc w:val="left"/>
        <w:pPr>
          <w:ind w:left="12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0E142">
        <w:start w:val="1"/>
        <w:numFmt w:val="lowerLetter"/>
        <w:lvlText w:val="%5."/>
        <w:lvlJc w:val="left"/>
        <w:pPr>
          <w:ind w:left="19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6A13A">
        <w:start w:val="1"/>
        <w:numFmt w:val="lowerRoman"/>
        <w:lvlText w:val="%6."/>
        <w:lvlJc w:val="left"/>
        <w:pPr>
          <w:ind w:left="2684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62E90A">
        <w:start w:val="1"/>
        <w:numFmt w:val="decimal"/>
        <w:lvlText w:val="%7."/>
        <w:lvlJc w:val="left"/>
        <w:pPr>
          <w:ind w:left="340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F0851C">
        <w:start w:val="1"/>
        <w:numFmt w:val="lowerLetter"/>
        <w:lvlText w:val="%8."/>
        <w:lvlJc w:val="left"/>
        <w:pPr>
          <w:ind w:left="412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8901E">
        <w:start w:val="1"/>
        <w:numFmt w:val="lowerRoman"/>
        <w:lvlText w:val="%9."/>
        <w:lvlJc w:val="left"/>
        <w:pPr>
          <w:ind w:left="4844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4"/>
    <w:lvlOverride w:ilvl="0">
      <w:startOverride w:val="2"/>
    </w:lvlOverride>
  </w:num>
  <w:num w:numId="11">
    <w:abstractNumId w:val="22"/>
    <w:lvlOverride w:ilvl="0">
      <w:startOverride w:val="11"/>
    </w:lvlOverride>
  </w:num>
  <w:num w:numId="12">
    <w:abstractNumId w:val="14"/>
    <w:lvlOverride w:ilvl="0">
      <w:startOverride w:val="3"/>
    </w:lvlOverride>
  </w:num>
  <w:num w:numId="13">
    <w:abstractNumId w:val="22"/>
    <w:lvlOverride w:ilvl="0">
      <w:startOverride w:val="12"/>
    </w:lvlOverride>
  </w:num>
  <w:num w:numId="14">
    <w:abstractNumId w:val="14"/>
    <w:lvlOverride w:ilvl="0">
      <w:startOverride w:val="4"/>
    </w:lvlOverride>
  </w:num>
  <w:num w:numId="15">
    <w:abstractNumId w:val="22"/>
    <w:lvlOverride w:ilvl="0">
      <w:startOverride w:val="17"/>
      <w:lvl w:ilvl="0" w:tplc="17D22E60">
        <w:start w:val="17"/>
        <w:numFmt w:val="decimal"/>
        <w:lvlText w:val="%1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5C8D46">
        <w:start w:val="1"/>
        <w:numFmt w:val="lowerLetter"/>
        <w:suff w:val="nothing"/>
        <w:lvlText w:val="%2."/>
        <w:lvlJc w:val="left"/>
        <w:pPr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681608">
        <w:start w:val="1"/>
        <w:numFmt w:val="lowerRoman"/>
        <w:suff w:val="nothing"/>
        <w:lvlText w:val="%3."/>
        <w:lvlJc w:val="left"/>
        <w:pPr>
          <w:ind w:left="24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C487EE">
        <w:start w:val="1"/>
        <w:numFmt w:val="decimal"/>
        <w:suff w:val="nothing"/>
        <w:lvlText w:val="%4."/>
        <w:lvlJc w:val="left"/>
        <w:pPr>
          <w:ind w:left="960" w:hanging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80E142">
        <w:start w:val="1"/>
        <w:numFmt w:val="lowerLetter"/>
        <w:suff w:val="nothing"/>
        <w:lvlText w:val="%5."/>
        <w:lvlJc w:val="left"/>
        <w:pPr>
          <w:ind w:left="168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C6A13A">
        <w:start w:val="1"/>
        <w:numFmt w:val="lowerRoman"/>
        <w:lvlText w:val="%6."/>
        <w:lvlJc w:val="left"/>
        <w:pPr>
          <w:ind w:left="2400" w:hanging="8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62E90A">
        <w:start w:val="1"/>
        <w:numFmt w:val="decimal"/>
        <w:lvlText w:val="%7."/>
        <w:lvlJc w:val="left"/>
        <w:pPr>
          <w:ind w:left="3120" w:hanging="8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F0851C">
        <w:start w:val="1"/>
        <w:numFmt w:val="lowerLetter"/>
        <w:lvlText w:val="%8."/>
        <w:lvlJc w:val="left"/>
        <w:pPr>
          <w:ind w:left="3840" w:hanging="8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48901E">
        <w:start w:val="1"/>
        <w:numFmt w:val="lowerRoman"/>
        <w:lvlText w:val="%9."/>
        <w:lvlJc w:val="left"/>
        <w:pPr>
          <w:ind w:left="4560" w:hanging="7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  <w:lvlOverride w:ilvl="0">
      <w:lvl w:ilvl="0" w:tplc="17D22E60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C8D46">
        <w:start w:val="1"/>
        <w:numFmt w:val="lowerLetter"/>
        <w:lvlText w:val="%2."/>
        <w:lvlJc w:val="left"/>
        <w:pPr>
          <w:ind w:left="480" w:hanging="4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81608">
        <w:start w:val="1"/>
        <w:numFmt w:val="lowerRoman"/>
        <w:lvlText w:val="%3."/>
        <w:lvlJc w:val="left"/>
        <w:pPr>
          <w:ind w:left="428" w:hanging="4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487EE">
        <w:start w:val="1"/>
        <w:numFmt w:val="decimal"/>
        <w:lvlText w:val="%4."/>
        <w:lvlJc w:val="left"/>
        <w:pPr>
          <w:ind w:left="960" w:hanging="4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0E142">
        <w:start w:val="1"/>
        <w:numFmt w:val="lowerLetter"/>
        <w:lvlText w:val="%5."/>
        <w:lvlJc w:val="left"/>
        <w:pPr>
          <w:ind w:left="1680" w:hanging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6A13A">
        <w:start w:val="1"/>
        <w:numFmt w:val="lowerRoman"/>
        <w:lvlText w:val="%6."/>
        <w:lvlJc w:val="left"/>
        <w:pPr>
          <w:ind w:left="2400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62E90A">
        <w:start w:val="1"/>
        <w:numFmt w:val="decimal"/>
        <w:lvlText w:val="%7."/>
        <w:lvlJc w:val="left"/>
        <w:pPr>
          <w:ind w:left="312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F0851C">
        <w:start w:val="1"/>
        <w:numFmt w:val="lowerLetter"/>
        <w:lvlText w:val="%8."/>
        <w:lvlJc w:val="left"/>
        <w:pPr>
          <w:ind w:left="3840" w:hanging="4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8901E">
        <w:start w:val="1"/>
        <w:numFmt w:val="lowerRoman"/>
        <w:lvlText w:val="%9."/>
        <w:lvlJc w:val="left"/>
        <w:pPr>
          <w:ind w:left="4560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  <w:lvlOverride w:ilvl="0">
      <w:lvl w:ilvl="0" w:tplc="17D22E60">
        <w:start w:val="1"/>
        <w:numFmt w:val="decimal"/>
        <w:lvlText w:val="%1."/>
        <w:lvlJc w:val="left"/>
        <w:pPr>
          <w:tabs>
            <w:tab w:val="num" w:pos="708"/>
          </w:tabs>
          <w:ind w:left="283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C8D46">
        <w:start w:val="1"/>
        <w:numFmt w:val="lowerLetter"/>
        <w:lvlText w:val="%2."/>
        <w:lvlJc w:val="left"/>
        <w:pPr>
          <w:tabs>
            <w:tab w:val="num" w:pos="904"/>
          </w:tabs>
          <w:ind w:left="479" w:hanging="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81608">
        <w:start w:val="1"/>
        <w:numFmt w:val="lowerRoman"/>
        <w:lvlText w:val="%3."/>
        <w:lvlJc w:val="left"/>
        <w:pPr>
          <w:tabs>
            <w:tab w:val="num" w:pos="852"/>
          </w:tabs>
          <w:ind w:left="427" w:hanging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487EE">
        <w:start w:val="1"/>
        <w:numFmt w:val="decimal"/>
        <w:lvlText w:val="%4."/>
        <w:lvlJc w:val="left"/>
        <w:pPr>
          <w:tabs>
            <w:tab w:val="num" w:pos="1385"/>
          </w:tabs>
          <w:ind w:left="960" w:hanging="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0E142">
        <w:start w:val="1"/>
        <w:numFmt w:val="lowerLetter"/>
        <w:lvlText w:val="%5."/>
        <w:lvlJc w:val="left"/>
        <w:pPr>
          <w:tabs>
            <w:tab w:val="num" w:pos="2105"/>
          </w:tabs>
          <w:ind w:left="1680" w:hanging="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6A13A">
        <w:start w:val="1"/>
        <w:numFmt w:val="lowerRoman"/>
        <w:lvlText w:val="%6."/>
        <w:lvlJc w:val="left"/>
        <w:pPr>
          <w:tabs>
            <w:tab w:val="num" w:pos="2825"/>
          </w:tabs>
          <w:ind w:left="2400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62E90A">
        <w:start w:val="1"/>
        <w:numFmt w:val="decimal"/>
        <w:lvlText w:val="%7."/>
        <w:lvlJc w:val="left"/>
        <w:pPr>
          <w:tabs>
            <w:tab w:val="num" w:pos="3545"/>
          </w:tabs>
          <w:ind w:left="3120" w:firstLine="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F0851C">
        <w:start w:val="1"/>
        <w:numFmt w:val="lowerLetter"/>
        <w:lvlText w:val="%8."/>
        <w:lvlJc w:val="left"/>
        <w:pPr>
          <w:tabs>
            <w:tab w:val="num" w:pos="4265"/>
          </w:tabs>
          <w:ind w:left="3840" w:firstLine="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8901E">
        <w:start w:val="1"/>
        <w:numFmt w:val="lowerRoman"/>
        <w:lvlText w:val="%9."/>
        <w:lvlJc w:val="left"/>
        <w:pPr>
          <w:tabs>
            <w:tab w:val="num" w:pos="4985"/>
          </w:tabs>
          <w:ind w:left="4560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4"/>
  </w:num>
  <w:num w:numId="19">
    <w:abstractNumId w:val="41"/>
  </w:num>
  <w:num w:numId="20">
    <w:abstractNumId w:val="14"/>
    <w:lvlOverride w:ilvl="0">
      <w:startOverride w:val="5"/>
    </w:lvlOverride>
  </w:num>
  <w:num w:numId="21">
    <w:abstractNumId w:val="22"/>
    <w:lvlOverride w:ilvl="0">
      <w:startOverride w:val="32"/>
    </w:lvlOverride>
  </w:num>
  <w:num w:numId="22">
    <w:abstractNumId w:val="0"/>
  </w:num>
  <w:num w:numId="23">
    <w:abstractNumId w:val="13"/>
  </w:num>
  <w:num w:numId="24">
    <w:abstractNumId w:val="22"/>
    <w:lvlOverride w:ilvl="0">
      <w:startOverride w:val="34"/>
    </w:lvlOverride>
  </w:num>
  <w:num w:numId="25">
    <w:abstractNumId w:val="4"/>
  </w:num>
  <w:num w:numId="26">
    <w:abstractNumId w:val="15"/>
  </w:num>
  <w:num w:numId="27">
    <w:abstractNumId w:val="22"/>
    <w:lvlOverride w:ilvl="0">
      <w:startOverride w:val="37"/>
    </w:lvlOverride>
  </w:num>
  <w:num w:numId="28">
    <w:abstractNumId w:val="11"/>
  </w:num>
  <w:num w:numId="29">
    <w:abstractNumId w:val="49"/>
  </w:num>
  <w:num w:numId="30">
    <w:abstractNumId w:val="14"/>
    <w:lvlOverride w:ilvl="0">
      <w:startOverride w:val="6"/>
    </w:lvlOverride>
  </w:num>
  <w:num w:numId="31">
    <w:abstractNumId w:val="22"/>
    <w:lvlOverride w:ilvl="0">
      <w:startOverride w:val="39"/>
    </w:lvlOverride>
  </w:num>
  <w:num w:numId="32">
    <w:abstractNumId w:val="21"/>
  </w:num>
  <w:num w:numId="33">
    <w:abstractNumId w:val="7"/>
  </w:num>
  <w:num w:numId="34">
    <w:abstractNumId w:val="22"/>
    <w:lvlOverride w:ilvl="0">
      <w:startOverride w:val="40"/>
      <w:lvl w:ilvl="0" w:tplc="17D22E60">
        <w:start w:val="40"/>
        <w:numFmt w:val="decimal"/>
        <w:lvlText w:val="%1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5C8D46">
        <w:start w:val="1"/>
        <w:numFmt w:val="lowerLetter"/>
        <w:suff w:val="nothing"/>
        <w:lvlText w:val="%2."/>
        <w:lvlJc w:val="left"/>
        <w:pPr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681608">
        <w:start w:val="1"/>
        <w:numFmt w:val="lowerRoman"/>
        <w:suff w:val="nothing"/>
        <w:lvlText w:val="%3."/>
        <w:lvlJc w:val="left"/>
        <w:pPr>
          <w:ind w:left="524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C487EE">
        <w:start w:val="1"/>
        <w:numFmt w:val="decimal"/>
        <w:suff w:val="nothing"/>
        <w:lvlText w:val="%4."/>
        <w:lvlJc w:val="left"/>
        <w:pPr>
          <w:ind w:left="1244" w:hanging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80E142">
        <w:start w:val="1"/>
        <w:numFmt w:val="lowerLetter"/>
        <w:suff w:val="nothing"/>
        <w:lvlText w:val="%5."/>
        <w:lvlJc w:val="left"/>
        <w:pPr>
          <w:ind w:left="1964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C6A13A">
        <w:start w:val="1"/>
        <w:numFmt w:val="lowerRoman"/>
        <w:lvlText w:val="%6."/>
        <w:lvlJc w:val="left"/>
        <w:pPr>
          <w:ind w:left="2684" w:hanging="8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62E90A">
        <w:start w:val="1"/>
        <w:numFmt w:val="decimal"/>
        <w:lvlText w:val="%7."/>
        <w:lvlJc w:val="left"/>
        <w:pPr>
          <w:ind w:left="3404" w:hanging="8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F0851C">
        <w:start w:val="1"/>
        <w:numFmt w:val="lowerLetter"/>
        <w:lvlText w:val="%8."/>
        <w:lvlJc w:val="left"/>
        <w:pPr>
          <w:ind w:left="4124" w:hanging="8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48901E">
        <w:start w:val="1"/>
        <w:numFmt w:val="lowerRoman"/>
        <w:lvlText w:val="%9."/>
        <w:lvlJc w:val="left"/>
        <w:pPr>
          <w:ind w:left="4844" w:hanging="7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0"/>
  </w:num>
  <w:num w:numId="36">
    <w:abstractNumId w:val="2"/>
  </w:num>
  <w:num w:numId="37">
    <w:abstractNumId w:val="22"/>
    <w:lvlOverride w:ilvl="0">
      <w:lvl w:ilvl="0" w:tplc="17D22E60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C8D46">
        <w:start w:val="1"/>
        <w:numFmt w:val="lowerLetter"/>
        <w:suff w:val="nothing"/>
        <w:lvlText w:val="%2."/>
        <w:lvlJc w:val="left"/>
        <w:pPr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81608">
        <w:start w:val="1"/>
        <w:numFmt w:val="lowerRoman"/>
        <w:suff w:val="nothing"/>
        <w:lvlText w:val="%3."/>
        <w:lvlJc w:val="left"/>
        <w:pPr>
          <w:ind w:left="167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487EE">
        <w:start w:val="1"/>
        <w:numFmt w:val="decimal"/>
        <w:suff w:val="nothing"/>
        <w:lvlText w:val="%4."/>
        <w:lvlJc w:val="left"/>
        <w:pPr>
          <w:ind w:left="887" w:hanging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0E142">
        <w:start w:val="1"/>
        <w:numFmt w:val="lowerLetter"/>
        <w:suff w:val="nothing"/>
        <w:lvlText w:val="%5."/>
        <w:lvlJc w:val="left"/>
        <w:pPr>
          <w:ind w:left="1607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6A13A">
        <w:start w:val="1"/>
        <w:numFmt w:val="lowerRoman"/>
        <w:lvlText w:val="%6."/>
        <w:lvlJc w:val="left"/>
        <w:pPr>
          <w:ind w:left="2327" w:hanging="8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62E90A">
        <w:start w:val="1"/>
        <w:numFmt w:val="decimal"/>
        <w:lvlText w:val="%7."/>
        <w:lvlJc w:val="left"/>
        <w:pPr>
          <w:ind w:left="3047" w:hanging="8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F0851C">
        <w:start w:val="1"/>
        <w:numFmt w:val="lowerLetter"/>
        <w:lvlText w:val="%8."/>
        <w:lvlJc w:val="left"/>
        <w:pPr>
          <w:ind w:left="3767" w:hanging="8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8901E">
        <w:start w:val="1"/>
        <w:numFmt w:val="lowerRoman"/>
        <w:lvlText w:val="%9."/>
        <w:lvlJc w:val="left"/>
        <w:pPr>
          <w:ind w:left="4487" w:hanging="7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4"/>
    <w:lvlOverride w:ilvl="0">
      <w:startOverride w:val="7"/>
    </w:lvlOverride>
  </w:num>
  <w:num w:numId="39">
    <w:abstractNumId w:val="22"/>
    <w:lvlOverride w:ilvl="0">
      <w:startOverride w:val="44"/>
    </w:lvlOverride>
  </w:num>
  <w:num w:numId="40">
    <w:abstractNumId w:val="14"/>
    <w:lvlOverride w:ilvl="0">
      <w:startOverride w:val="8"/>
    </w:lvlOverride>
  </w:num>
  <w:num w:numId="41">
    <w:abstractNumId w:val="22"/>
    <w:lvlOverride w:ilvl="0">
      <w:startOverride w:val="51"/>
    </w:lvlOverride>
  </w:num>
  <w:num w:numId="42">
    <w:abstractNumId w:val="39"/>
  </w:num>
  <w:num w:numId="43">
    <w:abstractNumId w:val="36"/>
  </w:num>
  <w:num w:numId="44">
    <w:abstractNumId w:val="22"/>
    <w:lvlOverride w:ilvl="0">
      <w:startOverride w:val="53"/>
      <w:lvl w:ilvl="0" w:tplc="17D22E60">
        <w:start w:val="53"/>
        <w:numFmt w:val="decimal"/>
        <w:lvlText w:val="%1."/>
        <w:lvlJc w:val="left"/>
        <w:pPr>
          <w:ind w:left="710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5C8D46">
        <w:start w:val="1"/>
        <w:numFmt w:val="lowerLetter"/>
        <w:lvlText w:val="%2."/>
        <w:lvlJc w:val="left"/>
        <w:pPr>
          <w:ind w:left="710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681608">
        <w:start w:val="1"/>
        <w:numFmt w:val="lowerRoman"/>
        <w:lvlText w:val="%3."/>
        <w:lvlJc w:val="left"/>
        <w:pPr>
          <w:ind w:left="950" w:hanging="6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C487EE">
        <w:start w:val="1"/>
        <w:numFmt w:val="decimal"/>
        <w:lvlText w:val="%4."/>
        <w:lvlJc w:val="left"/>
        <w:pPr>
          <w:ind w:left="1670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80E142">
        <w:start w:val="1"/>
        <w:numFmt w:val="lowerLetter"/>
        <w:lvlText w:val="%5."/>
        <w:lvlJc w:val="left"/>
        <w:pPr>
          <w:ind w:left="2390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C6A13A">
        <w:start w:val="1"/>
        <w:numFmt w:val="lowerRoman"/>
        <w:lvlText w:val="%6."/>
        <w:lvlJc w:val="left"/>
        <w:pPr>
          <w:ind w:left="3110" w:hanging="6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62E90A">
        <w:start w:val="1"/>
        <w:numFmt w:val="decimal"/>
        <w:lvlText w:val="%7."/>
        <w:lvlJc w:val="left"/>
        <w:pPr>
          <w:ind w:left="3830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F0851C">
        <w:start w:val="1"/>
        <w:numFmt w:val="lowerLetter"/>
        <w:lvlText w:val="%8."/>
        <w:lvlJc w:val="left"/>
        <w:pPr>
          <w:ind w:left="4550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48901E">
        <w:start w:val="1"/>
        <w:numFmt w:val="lowerRoman"/>
        <w:lvlText w:val="%9."/>
        <w:lvlJc w:val="left"/>
        <w:pPr>
          <w:ind w:left="5270" w:hanging="6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4"/>
  </w:num>
  <w:num w:numId="46">
    <w:abstractNumId w:val="46"/>
  </w:num>
  <w:num w:numId="47">
    <w:abstractNumId w:val="22"/>
    <w:lvlOverride w:ilvl="0">
      <w:startOverride w:val="54"/>
      <w:lvl w:ilvl="0" w:tplc="17D22E60">
        <w:start w:val="54"/>
        <w:numFmt w:val="decimal"/>
        <w:lvlText w:val="%1."/>
        <w:lvlJc w:val="left"/>
        <w:pPr>
          <w:ind w:left="710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"/>
      <w:lvl w:ilvl="1" w:tplc="955C8D46">
        <w:start w:val="1"/>
        <w:numFmt w:val="lowerLetter"/>
        <w:lvlText w:val="%2."/>
        <w:lvlJc w:val="left"/>
        <w:pPr>
          <w:ind w:left="710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startOverride w:val="1"/>
      <w:lvl w:ilvl="2" w:tplc="63681608">
        <w:start w:val="1"/>
        <w:numFmt w:val="lowerRoman"/>
        <w:lvlText w:val="%3."/>
        <w:lvlJc w:val="left"/>
        <w:pPr>
          <w:ind w:left="670" w:hanging="6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startOverride w:val="1"/>
      <w:lvl w:ilvl="3" w:tplc="96C487EE">
        <w:start w:val="1"/>
        <w:numFmt w:val="decimal"/>
        <w:lvlText w:val="%4."/>
        <w:lvlJc w:val="left"/>
        <w:pPr>
          <w:ind w:left="1386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startOverride w:val="1"/>
      <w:lvl w:ilvl="4" w:tplc="5380E142">
        <w:start w:val="1"/>
        <w:numFmt w:val="lowerLetter"/>
        <w:lvlText w:val="%5."/>
        <w:lvlJc w:val="left"/>
        <w:pPr>
          <w:ind w:left="2106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startOverride w:val="1"/>
      <w:lvl w:ilvl="5" w:tplc="30C6A13A">
        <w:start w:val="1"/>
        <w:numFmt w:val="lowerRoman"/>
        <w:lvlText w:val="%6."/>
        <w:lvlJc w:val="left"/>
        <w:pPr>
          <w:ind w:left="2826" w:hanging="6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startOverride w:val="1"/>
      <w:lvl w:ilvl="6" w:tplc="DB62E90A">
        <w:start w:val="1"/>
        <w:numFmt w:val="decimal"/>
        <w:lvlText w:val="%7."/>
        <w:lvlJc w:val="left"/>
        <w:pPr>
          <w:ind w:left="3546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startOverride w:val="1"/>
      <w:lvl w:ilvl="7" w:tplc="D9F0851C">
        <w:start w:val="1"/>
        <w:numFmt w:val="lowerLetter"/>
        <w:lvlText w:val="%8."/>
        <w:lvlJc w:val="left"/>
        <w:pPr>
          <w:ind w:left="4266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startOverride w:val="1"/>
      <w:lvl w:ilvl="8" w:tplc="1A48901E">
        <w:start w:val="1"/>
        <w:numFmt w:val="lowerRoman"/>
        <w:lvlText w:val="%9."/>
        <w:lvlJc w:val="left"/>
        <w:pPr>
          <w:ind w:left="4986" w:hanging="6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8">
    <w:abstractNumId w:val="22"/>
    <w:lvlOverride w:ilvl="0">
      <w:lvl w:ilvl="0" w:tplc="17D22E6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C8D46">
        <w:start w:val="1"/>
        <w:numFmt w:val="lowerLetter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81608">
        <w:start w:val="1"/>
        <w:numFmt w:val="lowerRoman"/>
        <w:lvlText w:val="%3."/>
        <w:lvlJc w:val="left"/>
        <w:pPr>
          <w:ind w:left="32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487EE">
        <w:start w:val="1"/>
        <w:numFmt w:val="decimal"/>
        <w:lvlText w:val="%4."/>
        <w:lvlJc w:val="left"/>
        <w:pPr>
          <w:ind w:left="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0E142">
        <w:start w:val="1"/>
        <w:numFmt w:val="lowerLetter"/>
        <w:lvlText w:val="%5."/>
        <w:lvlJc w:val="left"/>
        <w:pPr>
          <w:ind w:left="1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6A13A">
        <w:start w:val="1"/>
        <w:numFmt w:val="lowerRoman"/>
        <w:lvlText w:val="%6."/>
        <w:lvlJc w:val="left"/>
        <w:pPr>
          <w:ind w:left="240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62E90A">
        <w:start w:val="1"/>
        <w:numFmt w:val="decimal"/>
        <w:lvlText w:val="%7."/>
        <w:lvlJc w:val="left"/>
        <w:pPr>
          <w:ind w:left="3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F0851C">
        <w:start w:val="1"/>
        <w:numFmt w:val="lowerLetter"/>
        <w:lvlText w:val="%8."/>
        <w:lvlJc w:val="left"/>
        <w:pPr>
          <w:ind w:left="3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8901E">
        <w:start w:val="1"/>
        <w:numFmt w:val="lowerRoman"/>
        <w:lvlText w:val="%9."/>
        <w:lvlJc w:val="left"/>
        <w:pPr>
          <w:ind w:left="456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4"/>
  </w:num>
  <w:num w:numId="50">
    <w:abstractNumId w:val="45"/>
  </w:num>
  <w:num w:numId="51">
    <w:abstractNumId w:val="14"/>
    <w:lvlOverride w:ilvl="0">
      <w:startOverride w:val="9"/>
    </w:lvlOverride>
  </w:num>
  <w:num w:numId="52">
    <w:abstractNumId w:val="14"/>
    <w:lvlOverride w:ilvl="0">
      <w:startOverride w:val="10"/>
    </w:lvlOverride>
  </w:num>
  <w:num w:numId="53">
    <w:abstractNumId w:val="10"/>
  </w:num>
  <w:num w:numId="54">
    <w:abstractNumId w:val="18"/>
  </w:num>
  <w:num w:numId="55">
    <w:abstractNumId w:val="42"/>
  </w:num>
  <w:num w:numId="56">
    <w:abstractNumId w:val="48"/>
  </w:num>
  <w:num w:numId="57">
    <w:abstractNumId w:val="1"/>
  </w:num>
  <w:num w:numId="58">
    <w:abstractNumId w:val="23"/>
  </w:num>
  <w:num w:numId="59">
    <w:abstractNumId w:val="30"/>
  </w:num>
  <w:num w:numId="60">
    <w:abstractNumId w:val="50"/>
  </w:num>
  <w:num w:numId="61">
    <w:abstractNumId w:val="22"/>
    <w:lvlOverride w:ilvl="0">
      <w:startOverride w:val="66"/>
      <w:lvl w:ilvl="0" w:tplc="17D22E60">
        <w:start w:val="66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5C8D46">
        <w:start w:val="1"/>
        <w:numFmt w:val="lowerLetter"/>
        <w:lvlText w:val="%2."/>
        <w:lvlJc w:val="left"/>
        <w:pPr>
          <w:ind w:left="480" w:hanging="4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681608">
        <w:start w:val="1"/>
        <w:numFmt w:val="lowerRoman"/>
        <w:lvlText w:val="%3."/>
        <w:lvlJc w:val="left"/>
        <w:pPr>
          <w:ind w:left="428" w:hanging="4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C487EE">
        <w:start w:val="1"/>
        <w:numFmt w:val="decimal"/>
        <w:lvlText w:val="%4."/>
        <w:lvlJc w:val="left"/>
        <w:pPr>
          <w:ind w:left="960" w:hanging="4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80E142">
        <w:start w:val="1"/>
        <w:numFmt w:val="lowerLetter"/>
        <w:lvlText w:val="%5."/>
        <w:lvlJc w:val="left"/>
        <w:pPr>
          <w:ind w:left="1680" w:hanging="4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C6A13A">
        <w:start w:val="1"/>
        <w:numFmt w:val="lowerRoman"/>
        <w:lvlText w:val="%6."/>
        <w:lvlJc w:val="left"/>
        <w:pPr>
          <w:ind w:left="2400" w:hanging="3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62E90A">
        <w:start w:val="1"/>
        <w:numFmt w:val="decimal"/>
        <w:lvlText w:val="%7."/>
        <w:lvlJc w:val="left"/>
        <w:pPr>
          <w:ind w:left="312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F0851C">
        <w:start w:val="1"/>
        <w:numFmt w:val="lowerLetter"/>
        <w:lvlText w:val="%8."/>
        <w:lvlJc w:val="left"/>
        <w:pPr>
          <w:ind w:left="3840" w:hanging="4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48901E">
        <w:start w:val="1"/>
        <w:numFmt w:val="lowerRoman"/>
        <w:lvlText w:val="%9."/>
        <w:lvlJc w:val="left"/>
        <w:pPr>
          <w:ind w:left="4560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43"/>
  </w:num>
  <w:num w:numId="63">
    <w:abstractNumId w:val="33"/>
  </w:num>
  <w:num w:numId="64">
    <w:abstractNumId w:val="16"/>
  </w:num>
  <w:num w:numId="65">
    <w:abstractNumId w:val="12"/>
  </w:num>
  <w:num w:numId="66">
    <w:abstractNumId w:val="8"/>
  </w:num>
  <w:num w:numId="67">
    <w:abstractNumId w:val="19"/>
  </w:num>
  <w:num w:numId="68">
    <w:abstractNumId w:val="29"/>
  </w:num>
  <w:num w:numId="69">
    <w:abstractNumId w:val="9"/>
  </w:num>
  <w:num w:numId="70">
    <w:abstractNumId w:val="37"/>
  </w:num>
  <w:num w:numId="71">
    <w:abstractNumId w:val="17"/>
  </w:num>
  <w:num w:numId="72">
    <w:abstractNumId w:val="31"/>
  </w:num>
  <w:num w:numId="73">
    <w:abstractNumId w:val="22"/>
    <w:lvlOverride w:ilvl="0">
      <w:lvl w:ilvl="0" w:tplc="17D22E60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C8D46">
        <w:start w:val="1"/>
        <w:numFmt w:val="lowerLetter"/>
        <w:suff w:val="nothing"/>
        <w:lvlText w:val="%2."/>
        <w:lvlJc w:val="left"/>
        <w:pPr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81608">
        <w:start w:val="1"/>
        <w:numFmt w:val="lowerRoman"/>
        <w:suff w:val="nothing"/>
        <w:lvlText w:val="%3."/>
        <w:lvlJc w:val="left"/>
        <w:pPr>
          <w:ind w:left="167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487EE">
        <w:start w:val="1"/>
        <w:numFmt w:val="decimal"/>
        <w:suff w:val="nothing"/>
        <w:lvlText w:val="%4."/>
        <w:lvlJc w:val="left"/>
        <w:pPr>
          <w:ind w:left="887" w:hanging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0E142">
        <w:start w:val="1"/>
        <w:numFmt w:val="lowerLetter"/>
        <w:suff w:val="nothing"/>
        <w:lvlText w:val="%5."/>
        <w:lvlJc w:val="left"/>
        <w:pPr>
          <w:ind w:left="1607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6A13A">
        <w:start w:val="1"/>
        <w:numFmt w:val="lowerRoman"/>
        <w:lvlText w:val="%6."/>
        <w:lvlJc w:val="left"/>
        <w:pPr>
          <w:ind w:left="2327" w:hanging="8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62E90A">
        <w:start w:val="1"/>
        <w:numFmt w:val="decimal"/>
        <w:lvlText w:val="%7."/>
        <w:lvlJc w:val="left"/>
        <w:pPr>
          <w:ind w:left="3047" w:hanging="8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F0851C">
        <w:start w:val="1"/>
        <w:numFmt w:val="lowerLetter"/>
        <w:lvlText w:val="%8."/>
        <w:lvlJc w:val="left"/>
        <w:pPr>
          <w:ind w:left="3767" w:hanging="8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8901E">
        <w:start w:val="1"/>
        <w:numFmt w:val="lowerRoman"/>
        <w:lvlText w:val="%9."/>
        <w:lvlJc w:val="left"/>
        <w:pPr>
          <w:ind w:left="4487" w:hanging="7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22"/>
    <w:lvlOverride w:ilvl="0">
      <w:lvl w:ilvl="0" w:tplc="17D22E60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C8D46">
        <w:start w:val="1"/>
        <w:numFmt w:val="lowerLetter"/>
        <w:suff w:val="nothing"/>
        <w:lvlText w:val="%2."/>
        <w:lvlJc w:val="left"/>
        <w:pPr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81608">
        <w:start w:val="1"/>
        <w:numFmt w:val="lowerRoman"/>
        <w:suff w:val="nothing"/>
        <w:lvlText w:val="%3."/>
        <w:lvlJc w:val="left"/>
        <w:pPr>
          <w:ind w:left="167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487EE">
        <w:start w:val="1"/>
        <w:numFmt w:val="decimal"/>
        <w:suff w:val="nothing"/>
        <w:lvlText w:val="%4."/>
        <w:lvlJc w:val="left"/>
        <w:pPr>
          <w:ind w:left="887" w:hanging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0E142">
        <w:start w:val="1"/>
        <w:numFmt w:val="lowerLetter"/>
        <w:suff w:val="nothing"/>
        <w:lvlText w:val="%5."/>
        <w:lvlJc w:val="left"/>
        <w:pPr>
          <w:ind w:left="1607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6A13A">
        <w:start w:val="1"/>
        <w:numFmt w:val="lowerRoman"/>
        <w:lvlText w:val="%6."/>
        <w:lvlJc w:val="left"/>
        <w:pPr>
          <w:ind w:left="2327" w:hanging="8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62E90A">
        <w:start w:val="1"/>
        <w:numFmt w:val="decimal"/>
        <w:lvlText w:val="%7."/>
        <w:lvlJc w:val="left"/>
        <w:pPr>
          <w:ind w:left="3047" w:hanging="8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F0851C">
        <w:start w:val="1"/>
        <w:numFmt w:val="lowerLetter"/>
        <w:lvlText w:val="%8."/>
        <w:lvlJc w:val="left"/>
        <w:pPr>
          <w:ind w:left="3767" w:hanging="8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8901E">
        <w:start w:val="1"/>
        <w:numFmt w:val="lowerRoman"/>
        <w:lvlText w:val="%9."/>
        <w:lvlJc w:val="left"/>
        <w:pPr>
          <w:ind w:left="4487" w:hanging="7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27"/>
  </w:num>
  <w:num w:numId="76">
    <w:abstractNumId w:val="20"/>
  </w:num>
  <w:num w:numId="77">
    <w:abstractNumId w:val="14"/>
    <w:lvlOverride w:ilvl="0">
      <w:startOverride w:val="11"/>
    </w:lvlOverride>
  </w:num>
  <w:num w:numId="78">
    <w:abstractNumId w:val="3"/>
  </w:num>
  <w:num w:numId="79">
    <w:abstractNumId w:val="38"/>
  </w:num>
  <w:num w:numId="80">
    <w:abstractNumId w:val="26"/>
  </w:num>
  <w:num w:numId="81">
    <w:abstractNumId w:val="25"/>
  </w:num>
  <w:num w:numId="82">
    <w:abstractNumId w:val="5"/>
    <w:lvlOverride w:ilvl="0">
      <w:lvl w:ilvl="0" w:tplc="D6EA6F46">
        <w:start w:val="1"/>
        <w:numFmt w:val="bullet"/>
        <w:lvlText w:val="·"/>
        <w:lvlJc w:val="left"/>
        <w:pPr>
          <w:ind w:left="11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32"/>
    <w:lvlOverride w:ilvl="0">
      <w:lvl w:ilvl="0" w:tplc="1E724A04">
        <w:start w:val="1"/>
        <w:numFmt w:val="bullet"/>
        <w:lvlText w:val="·"/>
        <w:lvlJc w:val="left"/>
        <w:pPr>
          <w:ind w:left="11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highlight w:val="none"/>
          <w:vertAlign w:val="baseline"/>
        </w:rPr>
      </w:lvl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91"/>
    <w:rsid w:val="00027A86"/>
    <w:rsid w:val="00090596"/>
    <w:rsid w:val="001952FF"/>
    <w:rsid w:val="0043646F"/>
    <w:rsid w:val="004D144E"/>
    <w:rsid w:val="00624D09"/>
    <w:rsid w:val="008D20F6"/>
    <w:rsid w:val="00BB75DA"/>
    <w:rsid w:val="00C92CAA"/>
    <w:rsid w:val="00DA7855"/>
    <w:rsid w:val="00DB59F9"/>
    <w:rsid w:val="00E04B2E"/>
    <w:rsid w:val="00E82091"/>
    <w:rsid w:val="00E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3157"/>
  <w15:chartTrackingRefBased/>
  <w15:docId w15:val="{A6ECAF0C-F6F5-44A1-A351-0AF01EDC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a">
    <w:name w:val="heading 1"/>
    <w:next w:val="a"/>
    <w:link w:val="1b"/>
    <w:uiPriority w:val="9"/>
    <w:qFormat/>
    <w:rsid w:val="00E8209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b">
    <w:name w:val="Заголовок 1 Знак"/>
    <w:basedOn w:val="a0"/>
    <w:link w:val="1a"/>
    <w:uiPriority w:val="9"/>
    <w:rsid w:val="00E82091"/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ru-RU"/>
    </w:rPr>
  </w:style>
  <w:style w:type="character" w:styleId="a3">
    <w:name w:val="Hyperlink"/>
    <w:rsid w:val="00E82091"/>
    <w:rPr>
      <w:u w:val="single"/>
    </w:rPr>
  </w:style>
  <w:style w:type="table" w:customStyle="1" w:styleId="TableNormal">
    <w:name w:val="Table Normal"/>
    <w:rsid w:val="00E820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20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E8209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E82091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E82091"/>
    <w:pPr>
      <w:numPr>
        <w:numId w:val="1"/>
      </w:numPr>
    </w:pPr>
  </w:style>
  <w:style w:type="numbering" w:customStyle="1" w:styleId="2">
    <w:name w:val="Импортированный стиль 2"/>
    <w:rsid w:val="00E82091"/>
    <w:pPr>
      <w:numPr>
        <w:numId w:val="3"/>
      </w:numPr>
    </w:pPr>
  </w:style>
  <w:style w:type="paragraph" w:customStyle="1" w:styleId="a7">
    <w:name w:val="По умолчанию"/>
    <w:rsid w:val="00E820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8">
    <w:name w:val="List Paragraph"/>
    <w:rsid w:val="00E8209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3">
    <w:name w:val="Импортированный стиль 3"/>
    <w:rsid w:val="00E82091"/>
    <w:pPr>
      <w:numPr>
        <w:numId w:val="6"/>
      </w:numPr>
    </w:pPr>
  </w:style>
  <w:style w:type="character" w:customStyle="1" w:styleId="a9">
    <w:name w:val="Нет"/>
    <w:rsid w:val="00E82091"/>
  </w:style>
  <w:style w:type="character" w:customStyle="1" w:styleId="Hyperlink0">
    <w:name w:val="Hyperlink.0"/>
    <w:basedOn w:val="a9"/>
    <w:rsid w:val="00E82091"/>
    <w:rPr>
      <w:rFonts w:ascii="Times New Roman" w:eastAsia="Times New Roman" w:hAnsi="Times New Roman" w:cs="Times New Roman"/>
      <w:sz w:val="28"/>
      <w:szCs w:val="28"/>
    </w:rPr>
  </w:style>
  <w:style w:type="numbering" w:customStyle="1" w:styleId="4">
    <w:name w:val="Импортированный стиль 4"/>
    <w:rsid w:val="00E82091"/>
    <w:pPr>
      <w:numPr>
        <w:numId w:val="18"/>
      </w:numPr>
    </w:pPr>
  </w:style>
  <w:style w:type="numbering" w:customStyle="1" w:styleId="5">
    <w:name w:val="Импортированный стиль 5"/>
    <w:rsid w:val="00E82091"/>
    <w:pPr>
      <w:numPr>
        <w:numId w:val="22"/>
      </w:numPr>
    </w:pPr>
  </w:style>
  <w:style w:type="numbering" w:customStyle="1" w:styleId="6">
    <w:name w:val="Импортированный стиль 6"/>
    <w:rsid w:val="00E82091"/>
    <w:pPr>
      <w:numPr>
        <w:numId w:val="25"/>
      </w:numPr>
    </w:pPr>
  </w:style>
  <w:style w:type="numbering" w:customStyle="1" w:styleId="7">
    <w:name w:val="Импортированный стиль 7"/>
    <w:rsid w:val="00E82091"/>
    <w:pPr>
      <w:numPr>
        <w:numId w:val="28"/>
      </w:numPr>
    </w:pPr>
  </w:style>
  <w:style w:type="numbering" w:customStyle="1" w:styleId="8">
    <w:name w:val="Импортированный стиль 8"/>
    <w:rsid w:val="00E82091"/>
    <w:pPr>
      <w:numPr>
        <w:numId w:val="32"/>
      </w:numPr>
    </w:pPr>
  </w:style>
  <w:style w:type="numbering" w:customStyle="1" w:styleId="9">
    <w:name w:val="Импортированный стиль 9"/>
    <w:rsid w:val="00E82091"/>
    <w:pPr>
      <w:numPr>
        <w:numId w:val="35"/>
      </w:numPr>
    </w:pPr>
  </w:style>
  <w:style w:type="numbering" w:customStyle="1" w:styleId="10">
    <w:name w:val="Импортированный стиль 10"/>
    <w:rsid w:val="00E82091"/>
    <w:pPr>
      <w:numPr>
        <w:numId w:val="42"/>
      </w:numPr>
    </w:pPr>
  </w:style>
  <w:style w:type="numbering" w:customStyle="1" w:styleId="11">
    <w:name w:val="Импортированный стиль 11"/>
    <w:rsid w:val="00E82091"/>
    <w:pPr>
      <w:numPr>
        <w:numId w:val="45"/>
      </w:numPr>
    </w:pPr>
  </w:style>
  <w:style w:type="numbering" w:customStyle="1" w:styleId="12">
    <w:name w:val="Импортированный стиль 12"/>
    <w:rsid w:val="00E82091"/>
    <w:pPr>
      <w:numPr>
        <w:numId w:val="49"/>
      </w:numPr>
    </w:pPr>
  </w:style>
  <w:style w:type="numbering" w:customStyle="1" w:styleId="13">
    <w:name w:val="Импортированный стиль 13"/>
    <w:rsid w:val="00E82091"/>
    <w:pPr>
      <w:numPr>
        <w:numId w:val="53"/>
      </w:numPr>
    </w:pPr>
  </w:style>
  <w:style w:type="numbering" w:customStyle="1" w:styleId="14">
    <w:name w:val="Импортированный стиль 14"/>
    <w:rsid w:val="00E82091"/>
    <w:pPr>
      <w:numPr>
        <w:numId w:val="55"/>
      </w:numPr>
    </w:pPr>
  </w:style>
  <w:style w:type="numbering" w:customStyle="1" w:styleId="15">
    <w:name w:val="Импортированный стиль 15"/>
    <w:rsid w:val="00E82091"/>
    <w:pPr>
      <w:numPr>
        <w:numId w:val="57"/>
      </w:numPr>
    </w:pPr>
  </w:style>
  <w:style w:type="numbering" w:customStyle="1" w:styleId="16">
    <w:name w:val="Импортированный стиль 16"/>
    <w:rsid w:val="00E82091"/>
    <w:pPr>
      <w:numPr>
        <w:numId w:val="58"/>
      </w:numPr>
    </w:pPr>
  </w:style>
  <w:style w:type="numbering" w:customStyle="1" w:styleId="17">
    <w:name w:val="Импортированный стиль 17"/>
    <w:rsid w:val="00E82091"/>
    <w:pPr>
      <w:numPr>
        <w:numId w:val="59"/>
      </w:numPr>
    </w:pPr>
  </w:style>
  <w:style w:type="numbering" w:customStyle="1" w:styleId="18">
    <w:name w:val="Импортированный стиль 18"/>
    <w:rsid w:val="00E82091"/>
    <w:pPr>
      <w:numPr>
        <w:numId w:val="62"/>
      </w:numPr>
    </w:pPr>
  </w:style>
  <w:style w:type="numbering" w:customStyle="1" w:styleId="19">
    <w:name w:val="Импортированный стиль 19"/>
    <w:rsid w:val="00E82091"/>
    <w:pPr>
      <w:numPr>
        <w:numId w:val="64"/>
      </w:numPr>
    </w:pPr>
  </w:style>
  <w:style w:type="numbering" w:customStyle="1" w:styleId="20">
    <w:name w:val="Импортированный стиль 20"/>
    <w:rsid w:val="00E82091"/>
    <w:pPr>
      <w:numPr>
        <w:numId w:val="66"/>
      </w:numPr>
    </w:pPr>
  </w:style>
  <w:style w:type="numbering" w:customStyle="1" w:styleId="21">
    <w:name w:val="Импортированный стиль 21"/>
    <w:rsid w:val="00E82091"/>
    <w:pPr>
      <w:numPr>
        <w:numId w:val="68"/>
      </w:numPr>
    </w:pPr>
  </w:style>
  <w:style w:type="numbering" w:customStyle="1" w:styleId="22">
    <w:name w:val="Импортированный стиль 22"/>
    <w:rsid w:val="00E82091"/>
    <w:pPr>
      <w:numPr>
        <w:numId w:val="69"/>
      </w:numPr>
    </w:pPr>
  </w:style>
  <w:style w:type="numbering" w:customStyle="1" w:styleId="23">
    <w:name w:val="Импортированный стиль 23"/>
    <w:rsid w:val="00E82091"/>
    <w:pPr>
      <w:numPr>
        <w:numId w:val="71"/>
      </w:numPr>
    </w:pPr>
  </w:style>
  <w:style w:type="character" w:customStyle="1" w:styleId="Hyperlink1">
    <w:name w:val="Hyperlink.1"/>
    <w:basedOn w:val="a9"/>
    <w:rsid w:val="00E82091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numbering" w:customStyle="1" w:styleId="24">
    <w:name w:val="Импортированный стиль 24"/>
    <w:rsid w:val="00E82091"/>
    <w:pPr>
      <w:numPr>
        <w:numId w:val="72"/>
      </w:numPr>
    </w:pPr>
  </w:style>
  <w:style w:type="numbering" w:customStyle="1" w:styleId="25">
    <w:name w:val="Импортированный стиль 25"/>
    <w:rsid w:val="00E82091"/>
    <w:pPr>
      <w:numPr>
        <w:numId w:val="75"/>
      </w:numPr>
    </w:pPr>
  </w:style>
  <w:style w:type="numbering" w:customStyle="1" w:styleId="26">
    <w:name w:val="Импортированный стиль 26"/>
    <w:rsid w:val="00E82091"/>
    <w:pPr>
      <w:numPr>
        <w:numId w:val="78"/>
      </w:numPr>
    </w:pPr>
  </w:style>
  <w:style w:type="numbering" w:customStyle="1" w:styleId="27">
    <w:name w:val="Импортированный стиль 27"/>
    <w:rsid w:val="00E82091"/>
    <w:pPr>
      <w:numPr>
        <w:numId w:val="79"/>
      </w:numPr>
    </w:pPr>
  </w:style>
  <w:style w:type="numbering" w:customStyle="1" w:styleId="28">
    <w:name w:val="Импортированный стиль 28"/>
    <w:rsid w:val="00E82091"/>
    <w:pPr>
      <w:numPr>
        <w:numId w:val="80"/>
      </w:numPr>
    </w:pPr>
  </w:style>
  <w:style w:type="paragraph" w:styleId="aa">
    <w:name w:val="Balloon Text"/>
    <w:basedOn w:val="a"/>
    <w:link w:val="ab"/>
    <w:uiPriority w:val="99"/>
    <w:semiHidden/>
    <w:unhideWhenUsed/>
    <w:rsid w:val="00E8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091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character" w:styleId="ac">
    <w:name w:val="annotation reference"/>
    <w:basedOn w:val="a0"/>
    <w:uiPriority w:val="99"/>
    <w:semiHidden/>
    <w:unhideWhenUsed/>
    <w:rsid w:val="00E82091"/>
    <w:rPr>
      <w:sz w:val="16"/>
      <w:szCs w:val="16"/>
    </w:rPr>
  </w:style>
  <w:style w:type="paragraph" w:styleId="ad">
    <w:name w:val="annotation text"/>
    <w:basedOn w:val="a"/>
    <w:link w:val="ae"/>
    <w:unhideWhenUsed/>
    <w:rsid w:val="00E82091"/>
    <w:pPr>
      <w:pBdr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ae">
    <w:name w:val="Текст примечания Знак"/>
    <w:basedOn w:val="a0"/>
    <w:link w:val="ad"/>
    <w:rsid w:val="00E82091"/>
    <w:rPr>
      <w:rFonts w:ascii="Calibri" w:eastAsia="Calibri" w:hAnsi="Calibri" w:cs="Calibri"/>
      <w:color w:val="000000"/>
      <w:sz w:val="20"/>
      <w:szCs w:val="20"/>
      <w:u w:color="00000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091"/>
    <w:pPr>
      <w:pBdr>
        <w:bar w:val="nil"/>
      </w:pBdr>
    </w:pPr>
    <w:rPr>
      <w:b/>
      <w:bCs/>
      <w:bdr w:val="nil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209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E8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E82091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E8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82091"/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f4">
    <w:name w:val="Table Grid"/>
    <w:basedOn w:val="a1"/>
    <w:uiPriority w:val="39"/>
    <w:rsid w:val="00E8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14000</Words>
  <Characters>79801</Characters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2020-07-15T14:19:00Z</cp:lastPrinted>
  <dcterms:created xsi:type="dcterms:W3CDTF">2020-07-15T11:52:00Z</dcterms:created>
  <dcterms:modified xsi:type="dcterms:W3CDTF">2020-07-15T14:19:00Z</dcterms:modified>
</cp:coreProperties>
</file>